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9450A" w14:textId="293B1D3D" w:rsidR="003C795D" w:rsidRPr="00293447" w:rsidRDefault="003C795D" w:rsidP="00293447">
      <w:pPr>
        <w:spacing w:before="100" w:beforeAutospacing="1" w:after="0" w:line="360" w:lineRule="auto"/>
        <w:contextualSpacing/>
        <w:rPr>
          <w:rFonts w:ascii="Arial" w:hAnsi="Arial" w:cs="Arial"/>
          <w:bCs/>
          <w:i/>
          <w:iCs/>
          <w:sz w:val="20"/>
          <w:szCs w:val="20"/>
          <w:lang w:val="en-US"/>
        </w:rPr>
      </w:pPr>
      <w:r w:rsidRPr="00293447">
        <w:rPr>
          <w:rFonts w:ascii="Arial" w:hAnsi="Arial" w:cs="Arial"/>
          <w:bCs/>
          <w:i/>
          <w:iCs/>
          <w:sz w:val="20"/>
          <w:szCs w:val="20"/>
          <w:lang w:val="en-US"/>
        </w:rPr>
        <w:t xml:space="preserve">Leifeld Metal Spinning: machines and processes for the production of weight-optimized wheels </w:t>
      </w:r>
    </w:p>
    <w:p w14:paraId="53E16F4F" w14:textId="77777777" w:rsidR="003C795D" w:rsidRPr="00293447" w:rsidRDefault="003C795D" w:rsidP="00293447">
      <w:pPr>
        <w:spacing w:before="100" w:beforeAutospacing="1" w:after="0" w:line="360" w:lineRule="auto"/>
        <w:contextualSpacing/>
        <w:rPr>
          <w:rFonts w:ascii="Arial" w:hAnsi="Arial" w:cs="Arial"/>
          <w:b/>
          <w:sz w:val="28"/>
          <w:szCs w:val="28"/>
          <w:lang w:val="en-US"/>
        </w:rPr>
      </w:pPr>
      <w:r w:rsidRPr="00293447">
        <w:rPr>
          <w:rFonts w:ascii="Arial" w:hAnsi="Arial" w:cs="Arial"/>
          <w:b/>
          <w:sz w:val="28"/>
          <w:szCs w:val="28"/>
          <w:lang w:val="en-US"/>
        </w:rPr>
        <w:t>Strong lightweights</w:t>
      </w:r>
    </w:p>
    <w:p w14:paraId="0A77FFA6" w14:textId="77777777" w:rsidR="003C795D" w:rsidRPr="00293447" w:rsidRDefault="003C795D" w:rsidP="00293447">
      <w:pPr>
        <w:spacing w:before="100" w:beforeAutospacing="1" w:after="0" w:line="360" w:lineRule="auto"/>
        <w:contextualSpacing/>
        <w:rPr>
          <w:rFonts w:ascii="Arial" w:hAnsi="Arial" w:cs="Arial"/>
          <w:bCs/>
          <w:lang w:val="en-US"/>
        </w:rPr>
      </w:pPr>
    </w:p>
    <w:p w14:paraId="38973489" w14:textId="70842BD9" w:rsidR="003C795D" w:rsidRPr="00293447" w:rsidRDefault="003C795D" w:rsidP="00293447">
      <w:pPr>
        <w:spacing w:before="100" w:beforeAutospacing="1" w:after="0" w:line="360" w:lineRule="auto"/>
        <w:contextualSpacing/>
        <w:rPr>
          <w:rFonts w:ascii="Arial" w:hAnsi="Arial" w:cs="Arial"/>
          <w:b/>
          <w:bCs/>
          <w:i/>
          <w:iCs/>
          <w:sz w:val="20"/>
          <w:szCs w:val="20"/>
          <w:lang w:val="en-US"/>
        </w:rPr>
      </w:pPr>
      <w:r w:rsidRPr="00293447">
        <w:rPr>
          <w:rFonts w:ascii="Arial" w:hAnsi="Arial" w:cs="Arial"/>
          <w:b/>
          <w:bCs/>
          <w:i/>
          <w:iCs/>
          <w:sz w:val="20"/>
          <w:szCs w:val="20"/>
          <w:lang w:val="en-US"/>
        </w:rPr>
        <w:t>Less weight means fewer CO</w:t>
      </w:r>
      <w:r w:rsidRPr="00293447">
        <w:rPr>
          <w:rFonts w:ascii="Arial" w:hAnsi="Arial" w:cs="Arial"/>
          <w:b/>
          <w:bCs/>
          <w:i/>
          <w:iCs/>
          <w:sz w:val="20"/>
          <w:szCs w:val="20"/>
          <w:vertAlign w:val="subscript"/>
          <w:lang w:val="en-US"/>
        </w:rPr>
        <w:t>2</w:t>
      </w:r>
      <w:r w:rsidRPr="00293447">
        <w:rPr>
          <w:rFonts w:ascii="Arial" w:hAnsi="Arial" w:cs="Arial"/>
          <w:b/>
          <w:bCs/>
          <w:i/>
          <w:iCs/>
          <w:sz w:val="20"/>
          <w:szCs w:val="20"/>
          <w:lang w:val="en-US"/>
        </w:rPr>
        <w:t xml:space="preserve"> emissions - this applies to both cars and trucks. There is a lot of saving potential in wheel rims. With Leifeld Metal Spinning GmbH’s flow-forming machines, the </w:t>
      </w:r>
      <w:proofErr w:type="spellStart"/>
      <w:r w:rsidRPr="00293447">
        <w:rPr>
          <w:rFonts w:ascii="Arial" w:hAnsi="Arial" w:cs="Arial"/>
          <w:b/>
          <w:bCs/>
          <w:i/>
          <w:iCs/>
          <w:sz w:val="20"/>
          <w:szCs w:val="20"/>
          <w:lang w:val="en-US"/>
        </w:rPr>
        <w:t>chipless</w:t>
      </w:r>
      <w:proofErr w:type="spellEnd"/>
      <w:r w:rsidRPr="00293447">
        <w:rPr>
          <w:rFonts w:ascii="Arial" w:hAnsi="Arial" w:cs="Arial"/>
          <w:b/>
          <w:bCs/>
          <w:i/>
          <w:iCs/>
          <w:sz w:val="20"/>
          <w:szCs w:val="20"/>
          <w:lang w:val="en-US"/>
        </w:rPr>
        <w:t xml:space="preserve"> production of weight-optimized wheels will be possible - without loss of payload. </w:t>
      </w:r>
    </w:p>
    <w:p w14:paraId="1BC72C36" w14:textId="77777777" w:rsidR="003C795D" w:rsidRPr="00293447" w:rsidRDefault="003C795D" w:rsidP="00293447">
      <w:pPr>
        <w:spacing w:before="100" w:beforeAutospacing="1" w:after="0" w:line="360" w:lineRule="auto"/>
        <w:contextualSpacing/>
        <w:rPr>
          <w:rFonts w:ascii="Arial" w:hAnsi="Arial" w:cs="Arial"/>
          <w:bCs/>
          <w:sz w:val="20"/>
          <w:szCs w:val="20"/>
          <w:lang w:val="en-US"/>
        </w:rPr>
      </w:pPr>
    </w:p>
    <w:p w14:paraId="42F7CF2F" w14:textId="23134688"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"With our machines and technology, we can design steel rims for cars and trucks so that they’re significantly lighter than conventional wheels and yet just as strong," </w:t>
      </w:r>
      <w:r w:rsidR="006E203C" w:rsidRPr="00293447">
        <w:rPr>
          <w:rFonts w:ascii="Arial" w:hAnsi="Arial" w:cs="Arial"/>
          <w:bCs/>
          <w:sz w:val="20"/>
          <w:szCs w:val="20"/>
          <w:lang w:val="en-US"/>
        </w:rPr>
        <w:t>explains</w:t>
      </w:r>
      <w:r w:rsidRPr="00293447">
        <w:rPr>
          <w:rFonts w:ascii="Arial" w:hAnsi="Arial" w:cs="Arial"/>
          <w:bCs/>
          <w:sz w:val="20"/>
          <w:szCs w:val="20"/>
          <w:lang w:val="en-US"/>
        </w:rPr>
        <w:t xml:space="preserve"> Benedikt Nillies. He is the Technical Director of Leifeld Metal Spinning GmbH in Ahlen</w:t>
      </w:r>
      <w:r w:rsidR="006E203C" w:rsidRPr="00293447">
        <w:rPr>
          <w:rFonts w:ascii="Arial" w:hAnsi="Arial" w:cs="Arial"/>
          <w:bCs/>
          <w:sz w:val="20"/>
          <w:szCs w:val="20"/>
          <w:lang w:val="en-US"/>
        </w:rPr>
        <w:t xml:space="preserve"> in Germany</w:t>
      </w:r>
      <w:r w:rsidRPr="00293447">
        <w:rPr>
          <w:rFonts w:ascii="Arial" w:hAnsi="Arial" w:cs="Arial"/>
          <w:bCs/>
          <w:sz w:val="20"/>
          <w:szCs w:val="20"/>
          <w:lang w:val="en-US"/>
        </w:rPr>
        <w:t xml:space="preserve">. The company develops machine tools for </w:t>
      </w:r>
      <w:proofErr w:type="spellStart"/>
      <w:r w:rsidRPr="00293447">
        <w:rPr>
          <w:rFonts w:ascii="Arial" w:hAnsi="Arial" w:cs="Arial"/>
          <w:bCs/>
          <w:sz w:val="20"/>
          <w:szCs w:val="20"/>
          <w:lang w:val="en-US"/>
        </w:rPr>
        <w:t>chipless</w:t>
      </w:r>
      <w:proofErr w:type="spellEnd"/>
      <w:r w:rsidRPr="00293447">
        <w:rPr>
          <w:rFonts w:ascii="Arial" w:hAnsi="Arial" w:cs="Arial"/>
          <w:bCs/>
          <w:sz w:val="20"/>
          <w:szCs w:val="20"/>
          <w:lang w:val="en-US"/>
        </w:rPr>
        <w:t xml:space="preserve"> metal forming, which are used worldwide in the automotive industry, aerospace technology, the energy industry and in various consumer and industrial goods sectors. "One of our customers was able to use our technology to produce rims with a payload of 580 kilograms, which is almost 900 grams lighter than with other manufacturing processes," he says. This pays off, especially in terms of fuel consumption. And the more wheels are used, the better the result. Benedikt Nillies is thinking here of a tractor unit with six wheels, </w:t>
      </w:r>
      <w:r w:rsidR="00151D3B" w:rsidRPr="00293447">
        <w:rPr>
          <w:rFonts w:ascii="Arial" w:hAnsi="Arial" w:cs="Arial"/>
          <w:bCs/>
          <w:sz w:val="20"/>
          <w:szCs w:val="20"/>
          <w:lang w:val="en-US"/>
        </w:rPr>
        <w:t xml:space="preserve">plus </w:t>
      </w:r>
      <w:r w:rsidRPr="00293447">
        <w:rPr>
          <w:rFonts w:ascii="Arial" w:hAnsi="Arial" w:cs="Arial"/>
          <w:bCs/>
          <w:sz w:val="20"/>
          <w:szCs w:val="20"/>
          <w:lang w:val="en-US"/>
        </w:rPr>
        <w:t>spare wheels and trailer wheels.</w:t>
      </w:r>
    </w:p>
    <w:p w14:paraId="37D4276D" w14:textId="690A33F8"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So why don't the manufacturers go straight for aluminum wheel rims? After all, they are much prettier than their steel alternatives and are very popular with car buyers when they’ve been painted, mirror-finished, matt brushed and sometimes chrome-plated. But they are also more expensive - and more vulnerable, e.g. to road salt or impacts. Repair is costly and/or sometimes impossible. "Steel rims are much more resilient, and with the right manufacturing process they can actually be even lighter in the car sector," Nillies </w:t>
      </w:r>
      <w:r w:rsidR="006E203C" w:rsidRPr="00293447">
        <w:rPr>
          <w:rFonts w:ascii="Arial" w:hAnsi="Arial" w:cs="Arial"/>
          <w:bCs/>
          <w:sz w:val="20"/>
          <w:szCs w:val="20"/>
          <w:lang w:val="en-US"/>
        </w:rPr>
        <w:t>describes</w:t>
      </w:r>
      <w:r w:rsidRPr="00293447">
        <w:rPr>
          <w:rFonts w:ascii="Arial" w:hAnsi="Arial" w:cs="Arial"/>
          <w:bCs/>
          <w:sz w:val="20"/>
          <w:szCs w:val="20"/>
          <w:lang w:val="en-US"/>
        </w:rPr>
        <w:t xml:space="preserve">. This is different than the truck sector. But here, too, the weight savings can be attractive to truck manufacturers and buyers who are less concerned with design and more with economy. </w:t>
      </w:r>
    </w:p>
    <w:p w14:paraId="1346F813" w14:textId="77777777" w:rsidR="003C795D" w:rsidRPr="00293447" w:rsidRDefault="003C795D" w:rsidP="00293447">
      <w:pPr>
        <w:spacing w:before="100" w:beforeAutospacing="1" w:after="0" w:line="360" w:lineRule="auto"/>
        <w:contextualSpacing/>
        <w:rPr>
          <w:rFonts w:ascii="Arial" w:hAnsi="Arial" w:cs="Arial"/>
          <w:b/>
          <w:sz w:val="20"/>
          <w:szCs w:val="20"/>
          <w:lang w:val="en-US"/>
        </w:rPr>
      </w:pPr>
    </w:p>
    <w:p w14:paraId="60F942E8" w14:textId="50ADC10D" w:rsidR="003C795D" w:rsidRPr="00293447" w:rsidRDefault="003C795D" w:rsidP="00293447">
      <w:pPr>
        <w:spacing w:before="100" w:beforeAutospacing="1" w:after="0" w:line="360" w:lineRule="auto"/>
        <w:contextualSpacing/>
        <w:rPr>
          <w:rFonts w:ascii="Arial" w:hAnsi="Arial" w:cs="Arial"/>
          <w:b/>
          <w:sz w:val="20"/>
          <w:szCs w:val="20"/>
          <w:lang w:val="en-US"/>
        </w:rPr>
      </w:pPr>
      <w:r w:rsidRPr="00293447">
        <w:rPr>
          <w:rFonts w:ascii="Arial" w:hAnsi="Arial" w:cs="Arial"/>
          <w:b/>
          <w:sz w:val="20"/>
          <w:szCs w:val="20"/>
          <w:lang w:val="en-US"/>
        </w:rPr>
        <w:t xml:space="preserve">Less weight and </w:t>
      </w:r>
      <w:r w:rsidR="006E203C" w:rsidRPr="00293447">
        <w:rPr>
          <w:rFonts w:ascii="Arial" w:hAnsi="Arial" w:cs="Arial"/>
          <w:b/>
          <w:sz w:val="20"/>
          <w:szCs w:val="20"/>
          <w:lang w:val="en-US"/>
        </w:rPr>
        <w:t>still</w:t>
      </w:r>
      <w:r w:rsidRPr="00293447">
        <w:rPr>
          <w:rFonts w:ascii="Arial" w:hAnsi="Arial" w:cs="Arial"/>
          <w:b/>
          <w:sz w:val="20"/>
          <w:szCs w:val="20"/>
          <w:lang w:val="en-US"/>
        </w:rPr>
        <w:t xml:space="preserve"> more resilient</w:t>
      </w:r>
    </w:p>
    <w:p w14:paraId="5588B4F7" w14:textId="208F2CD8"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If aluminum rims are often cast </w:t>
      </w:r>
      <w:r w:rsidR="00C226B5" w:rsidRPr="00293447">
        <w:rPr>
          <w:rFonts w:ascii="Arial" w:hAnsi="Arial" w:cs="Arial"/>
          <w:bCs/>
          <w:sz w:val="20"/>
          <w:szCs w:val="20"/>
          <w:lang w:val="en-US"/>
        </w:rPr>
        <w:t xml:space="preserve">or forged </w:t>
      </w:r>
      <w:r w:rsidRPr="00293447">
        <w:rPr>
          <w:rFonts w:ascii="Arial" w:hAnsi="Arial" w:cs="Arial"/>
          <w:bCs/>
          <w:sz w:val="20"/>
          <w:szCs w:val="20"/>
          <w:lang w:val="en-US"/>
        </w:rPr>
        <w:t xml:space="preserve">in one piece, steel rims usually consist of a rim ring and a wheel disk. The rim ring can be produced in the car sector, and both parts can be produced in the truck sector using the flow-forming process. Work hardening improves the microstructure in the material and thus increases the final strength. "We have the possibility of reducing the material cross section at certain points and flexibly adjusting it to the load requirements of the wheels," says Nillies.  </w:t>
      </w:r>
    </w:p>
    <w:p w14:paraId="78935D24" w14:textId="77777777" w:rsidR="003C795D" w:rsidRPr="00293447" w:rsidRDefault="003C795D" w:rsidP="00293447">
      <w:pPr>
        <w:spacing w:before="100" w:beforeAutospacing="1" w:after="0" w:line="360" w:lineRule="auto"/>
        <w:contextualSpacing/>
        <w:rPr>
          <w:rFonts w:ascii="Arial" w:hAnsi="Arial" w:cs="Arial"/>
          <w:bCs/>
          <w:sz w:val="20"/>
          <w:szCs w:val="20"/>
          <w:lang w:val="en-US"/>
        </w:rPr>
      </w:pPr>
    </w:p>
    <w:p w14:paraId="503DC6AC" w14:textId="77777777" w:rsidR="003C795D" w:rsidRPr="00293447" w:rsidRDefault="003C795D" w:rsidP="00293447">
      <w:pPr>
        <w:spacing w:before="100" w:beforeAutospacing="1" w:after="0" w:line="360" w:lineRule="auto"/>
        <w:contextualSpacing/>
        <w:rPr>
          <w:rFonts w:ascii="Arial" w:hAnsi="Arial" w:cs="Arial"/>
          <w:b/>
          <w:sz w:val="20"/>
          <w:szCs w:val="20"/>
          <w:lang w:val="en-US"/>
        </w:rPr>
      </w:pPr>
      <w:r w:rsidRPr="00293447">
        <w:rPr>
          <w:rFonts w:ascii="Arial" w:hAnsi="Arial" w:cs="Arial"/>
          <w:b/>
          <w:sz w:val="20"/>
          <w:szCs w:val="20"/>
          <w:lang w:val="en-US"/>
        </w:rPr>
        <w:t>Weight-optimized rim rings</w:t>
      </w:r>
    </w:p>
    <w:p w14:paraId="6CFB91D8" w14:textId="47E09C3E"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The company offers two different machine production series and flow-forming processes - the FFM series for </w:t>
      </w:r>
      <w:r w:rsidR="00C226B5" w:rsidRPr="00293447">
        <w:rPr>
          <w:rFonts w:ascii="Arial" w:hAnsi="Arial" w:cs="Arial"/>
          <w:bCs/>
          <w:sz w:val="20"/>
          <w:szCs w:val="20"/>
          <w:lang w:val="en-US"/>
        </w:rPr>
        <w:t>backward</w:t>
      </w:r>
      <w:r w:rsidRPr="00293447">
        <w:rPr>
          <w:rFonts w:ascii="Arial" w:hAnsi="Arial" w:cs="Arial"/>
          <w:bCs/>
          <w:sz w:val="20"/>
          <w:szCs w:val="20"/>
          <w:lang w:val="en-US"/>
        </w:rPr>
        <w:t xml:space="preserve"> flow-forming and the RSC + RC machines for biconical </w:t>
      </w:r>
      <w:r w:rsidR="00C226B5" w:rsidRPr="00293447">
        <w:rPr>
          <w:rFonts w:ascii="Arial" w:hAnsi="Arial" w:cs="Arial"/>
          <w:bCs/>
          <w:sz w:val="20"/>
          <w:szCs w:val="20"/>
          <w:lang w:val="en-US"/>
        </w:rPr>
        <w:t xml:space="preserve">forward </w:t>
      </w:r>
      <w:r w:rsidRPr="00293447">
        <w:rPr>
          <w:rFonts w:ascii="Arial" w:hAnsi="Arial" w:cs="Arial"/>
          <w:bCs/>
          <w:sz w:val="20"/>
          <w:szCs w:val="20"/>
          <w:lang w:val="en-US"/>
        </w:rPr>
        <w:t xml:space="preserve">flow-forming. The difference here is the feed direction of the rollers and the flow direction of the material. Both of them </w:t>
      </w:r>
      <w:r w:rsidR="00C226B5" w:rsidRPr="00293447">
        <w:rPr>
          <w:rFonts w:ascii="Arial" w:hAnsi="Arial" w:cs="Arial"/>
          <w:bCs/>
          <w:sz w:val="20"/>
          <w:szCs w:val="20"/>
          <w:lang w:val="en-US"/>
        </w:rPr>
        <w:t xml:space="preserve">form </w:t>
      </w:r>
      <w:r w:rsidRPr="00293447">
        <w:rPr>
          <w:rFonts w:ascii="Arial" w:hAnsi="Arial" w:cs="Arial"/>
          <w:bCs/>
          <w:sz w:val="20"/>
          <w:szCs w:val="20"/>
          <w:lang w:val="en-US"/>
        </w:rPr>
        <w:t xml:space="preserve">steel wheels without a tube in large or small quantities. </w:t>
      </w:r>
    </w:p>
    <w:p w14:paraId="2D4503FB" w14:textId="6167842E"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lastRenderedPageBreak/>
        <w:t xml:space="preserve">Manufacturers can produce cylindrical components such as the rim rings on the FFM machine. To get exact ring widths, measuring devices record tolerances in the </w:t>
      </w:r>
      <w:r w:rsidR="0069305F" w:rsidRPr="00293447">
        <w:rPr>
          <w:rFonts w:ascii="Arial" w:hAnsi="Arial" w:cs="Arial"/>
          <w:bCs/>
          <w:sz w:val="20"/>
          <w:szCs w:val="20"/>
          <w:lang w:val="en-US"/>
        </w:rPr>
        <w:t>circular ring</w:t>
      </w:r>
      <w:r w:rsidRPr="00293447">
        <w:rPr>
          <w:rFonts w:ascii="Arial" w:hAnsi="Arial" w:cs="Arial"/>
          <w:bCs/>
          <w:sz w:val="20"/>
          <w:szCs w:val="20"/>
          <w:lang w:val="en-US"/>
        </w:rPr>
        <w:t xml:space="preserve">, which are compensated by the machine control system - without additional trimming. "A modified cross-section of the output sheet metal </w:t>
      </w:r>
      <w:r w:rsidR="0069305F" w:rsidRPr="00293447">
        <w:rPr>
          <w:rFonts w:ascii="Arial" w:hAnsi="Arial" w:cs="Arial"/>
          <w:bCs/>
          <w:sz w:val="20"/>
          <w:szCs w:val="20"/>
          <w:lang w:val="en-US"/>
        </w:rPr>
        <w:t xml:space="preserve">ring </w:t>
      </w:r>
      <w:r w:rsidRPr="00293447">
        <w:rPr>
          <w:rFonts w:ascii="Arial" w:hAnsi="Arial" w:cs="Arial"/>
          <w:bCs/>
          <w:sz w:val="20"/>
          <w:szCs w:val="20"/>
          <w:lang w:val="en-US"/>
        </w:rPr>
        <w:t xml:space="preserve">saves weight," explains Nillies. How does that look in practice? He points to the equipment. A conveyor belt transports the preform, which </w:t>
      </w:r>
      <w:r w:rsidR="0069305F" w:rsidRPr="00293447">
        <w:rPr>
          <w:rFonts w:ascii="Arial" w:hAnsi="Arial" w:cs="Arial"/>
          <w:bCs/>
          <w:sz w:val="20"/>
          <w:szCs w:val="20"/>
          <w:lang w:val="en-US"/>
        </w:rPr>
        <w:t xml:space="preserve">was </w:t>
      </w:r>
      <w:proofErr w:type="spellStart"/>
      <w:r w:rsidR="0069305F" w:rsidRPr="00293447">
        <w:rPr>
          <w:rFonts w:ascii="Arial" w:hAnsi="Arial" w:cs="Arial"/>
          <w:bCs/>
          <w:sz w:val="20"/>
          <w:szCs w:val="20"/>
          <w:lang w:val="en-US"/>
        </w:rPr>
        <w:t>cutted</w:t>
      </w:r>
      <w:proofErr w:type="spellEnd"/>
      <w:r w:rsidR="0069305F" w:rsidRPr="00293447">
        <w:rPr>
          <w:rFonts w:ascii="Arial" w:hAnsi="Arial" w:cs="Arial"/>
          <w:bCs/>
          <w:sz w:val="20"/>
          <w:szCs w:val="20"/>
          <w:lang w:val="en-US"/>
        </w:rPr>
        <w:t xml:space="preserve"> from stripe, </w:t>
      </w:r>
      <w:r w:rsidRPr="00293447">
        <w:rPr>
          <w:rFonts w:ascii="Arial" w:hAnsi="Arial" w:cs="Arial"/>
          <w:bCs/>
          <w:sz w:val="20"/>
          <w:szCs w:val="20"/>
          <w:lang w:val="en-US"/>
        </w:rPr>
        <w:t xml:space="preserve">rounded and welded into a sheet metal ring, to the measuring device. If everything fits, a robot picks up the component and places it in the machine's loading device. There, the preform is automatically pushed onto a mandrel and fixed. The main spindle drive sets the </w:t>
      </w:r>
      <w:r w:rsidR="006E43A4" w:rsidRPr="00293447">
        <w:rPr>
          <w:rFonts w:ascii="Arial" w:hAnsi="Arial" w:cs="Arial"/>
          <w:bCs/>
          <w:sz w:val="20"/>
          <w:szCs w:val="20"/>
          <w:lang w:val="en-US"/>
        </w:rPr>
        <w:t>mandrel with preform</w:t>
      </w:r>
      <w:r w:rsidRPr="00293447">
        <w:rPr>
          <w:rFonts w:ascii="Arial" w:hAnsi="Arial" w:cs="Arial"/>
          <w:bCs/>
          <w:sz w:val="20"/>
          <w:szCs w:val="20"/>
          <w:lang w:val="en-US"/>
        </w:rPr>
        <w:t xml:space="preserve"> in a turning motion. Under CNC control, the roller, which runs in the opposite direction, </w:t>
      </w:r>
      <w:r w:rsidR="006E43A4" w:rsidRPr="00293447">
        <w:rPr>
          <w:rFonts w:ascii="Arial" w:hAnsi="Arial" w:cs="Arial"/>
          <w:bCs/>
          <w:sz w:val="20"/>
          <w:szCs w:val="20"/>
          <w:lang w:val="en-US"/>
        </w:rPr>
        <w:t xml:space="preserve">flow-form </w:t>
      </w:r>
      <w:r w:rsidRPr="00293447">
        <w:rPr>
          <w:rFonts w:ascii="Arial" w:hAnsi="Arial" w:cs="Arial"/>
          <w:bCs/>
          <w:sz w:val="20"/>
          <w:szCs w:val="20"/>
          <w:lang w:val="en-US"/>
        </w:rPr>
        <w:t xml:space="preserve">the material in an axial direction. The wall thickness of the preform is reduced to the desired thickness. The final component length is permanently monitored and stopped in the machining program when the final rim ring width is reached. A scraper on the machine side then removes the finished part from the tool mandrel onto the unloading </w:t>
      </w:r>
      <w:r w:rsidR="00990C6D" w:rsidRPr="00293447">
        <w:rPr>
          <w:rFonts w:ascii="Arial" w:hAnsi="Arial" w:cs="Arial"/>
          <w:bCs/>
          <w:sz w:val="20"/>
          <w:szCs w:val="20"/>
          <w:lang w:val="en-US"/>
        </w:rPr>
        <w:t>chute</w:t>
      </w:r>
      <w:r w:rsidRPr="00293447">
        <w:rPr>
          <w:rFonts w:ascii="Arial" w:hAnsi="Arial" w:cs="Arial"/>
          <w:bCs/>
          <w:sz w:val="20"/>
          <w:szCs w:val="20"/>
          <w:lang w:val="en-US"/>
        </w:rPr>
        <w:t xml:space="preserve">. Finally, a robot takes the </w:t>
      </w:r>
      <w:r w:rsidR="006E43A4" w:rsidRPr="00293447">
        <w:rPr>
          <w:rFonts w:ascii="Arial" w:hAnsi="Arial" w:cs="Arial"/>
          <w:bCs/>
          <w:sz w:val="20"/>
          <w:szCs w:val="20"/>
          <w:lang w:val="en-US"/>
        </w:rPr>
        <w:t xml:space="preserve">flow-formed </w:t>
      </w:r>
      <w:r w:rsidRPr="00293447">
        <w:rPr>
          <w:rFonts w:ascii="Arial" w:hAnsi="Arial" w:cs="Arial"/>
          <w:bCs/>
          <w:sz w:val="20"/>
          <w:szCs w:val="20"/>
          <w:lang w:val="en-US"/>
        </w:rPr>
        <w:t>component out of the machine.</w:t>
      </w:r>
      <w:r w:rsidR="007F280B" w:rsidRPr="00293447">
        <w:rPr>
          <w:rFonts w:ascii="Arial" w:hAnsi="Arial" w:cs="Arial"/>
          <w:bCs/>
          <w:sz w:val="20"/>
          <w:szCs w:val="20"/>
          <w:lang w:val="en-US"/>
        </w:rPr>
        <w:t xml:space="preserve"> </w:t>
      </w:r>
      <w:r w:rsidRPr="00293447">
        <w:rPr>
          <w:rFonts w:ascii="Arial" w:hAnsi="Arial" w:cs="Arial"/>
          <w:bCs/>
          <w:sz w:val="20"/>
          <w:szCs w:val="20"/>
          <w:lang w:val="en-US"/>
        </w:rPr>
        <w:t xml:space="preserve">The automatic quick-clamping device for tool mandrels and rollers minimizes set-up times and thus increases cost-effectiveness. </w:t>
      </w:r>
    </w:p>
    <w:p w14:paraId="4BB6749F" w14:textId="5F380755"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"With cylindrical counter-rotating flow-forming, we can use universally applicable tools for different wheel widths," explains Nillies. "The preform is easy to measure; there is a high degree of work hardening and no need to cut off excess material. That's what makes this machine so popular </w:t>
      </w:r>
      <w:r w:rsidR="006E43A4" w:rsidRPr="00293447">
        <w:rPr>
          <w:rFonts w:ascii="Arial" w:hAnsi="Arial" w:cs="Arial"/>
          <w:bCs/>
          <w:sz w:val="20"/>
          <w:szCs w:val="20"/>
          <w:lang w:val="en-US"/>
        </w:rPr>
        <w:t xml:space="preserve">at </w:t>
      </w:r>
      <w:r w:rsidRPr="00293447">
        <w:rPr>
          <w:rFonts w:ascii="Arial" w:hAnsi="Arial" w:cs="Arial"/>
          <w:bCs/>
          <w:sz w:val="20"/>
          <w:szCs w:val="20"/>
          <w:lang w:val="en-US"/>
        </w:rPr>
        <w:t xml:space="preserve">our customers". </w:t>
      </w:r>
    </w:p>
    <w:p w14:paraId="31A4D9B2" w14:textId="77777777" w:rsidR="003C795D" w:rsidRPr="00293447" w:rsidRDefault="003C795D" w:rsidP="00293447">
      <w:pPr>
        <w:spacing w:before="100" w:beforeAutospacing="1" w:after="0" w:line="360" w:lineRule="auto"/>
        <w:contextualSpacing/>
        <w:rPr>
          <w:rFonts w:ascii="Arial" w:hAnsi="Arial" w:cs="Arial"/>
          <w:bCs/>
          <w:sz w:val="20"/>
          <w:szCs w:val="20"/>
          <w:lang w:val="en-US"/>
        </w:rPr>
      </w:pPr>
    </w:p>
    <w:p w14:paraId="10D510EC" w14:textId="3B084A42" w:rsidR="003C795D" w:rsidRPr="00293447" w:rsidRDefault="006E43A4" w:rsidP="00293447">
      <w:pPr>
        <w:spacing w:before="100" w:beforeAutospacing="1" w:after="0" w:line="360" w:lineRule="auto"/>
        <w:contextualSpacing/>
        <w:rPr>
          <w:rFonts w:ascii="Arial" w:hAnsi="Arial" w:cs="Arial"/>
          <w:b/>
          <w:sz w:val="20"/>
          <w:szCs w:val="20"/>
          <w:lang w:val="en-US"/>
        </w:rPr>
      </w:pPr>
      <w:r w:rsidRPr="00293447">
        <w:rPr>
          <w:rFonts w:ascii="Arial" w:hAnsi="Arial" w:cs="Arial"/>
          <w:b/>
          <w:sz w:val="20"/>
          <w:szCs w:val="20"/>
          <w:lang w:val="en-US"/>
        </w:rPr>
        <w:t>Forward flow-forming</w:t>
      </w:r>
      <w:r w:rsidR="003C795D" w:rsidRPr="00293447">
        <w:rPr>
          <w:rFonts w:ascii="Arial" w:hAnsi="Arial" w:cs="Arial"/>
          <w:b/>
          <w:sz w:val="20"/>
          <w:szCs w:val="20"/>
          <w:lang w:val="en-US"/>
        </w:rPr>
        <w:t xml:space="preserve"> for car wheel rims</w:t>
      </w:r>
    </w:p>
    <w:p w14:paraId="58F6DDC3" w14:textId="560238A5"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With biconical </w:t>
      </w:r>
      <w:r w:rsidR="006E43A4" w:rsidRPr="00293447">
        <w:rPr>
          <w:rFonts w:ascii="Arial" w:hAnsi="Arial" w:cs="Arial"/>
          <w:bCs/>
          <w:sz w:val="20"/>
          <w:szCs w:val="20"/>
          <w:lang w:val="en-US"/>
        </w:rPr>
        <w:t xml:space="preserve">forward </w:t>
      </w:r>
      <w:r w:rsidRPr="00293447">
        <w:rPr>
          <w:rFonts w:ascii="Arial" w:hAnsi="Arial" w:cs="Arial"/>
          <w:bCs/>
          <w:sz w:val="20"/>
          <w:szCs w:val="20"/>
          <w:lang w:val="en-US"/>
        </w:rPr>
        <w:t>flow-forming, the preforms for rim rings can be produced not only at an optimized weight, but also at an optimal weight. However, this is only possible for biconical components with a cylindrical inner diameter and axial clamping range - such as the drop-</w:t>
      </w:r>
      <w:r w:rsidR="00990C6D" w:rsidRPr="00293447">
        <w:rPr>
          <w:rFonts w:ascii="Arial" w:hAnsi="Arial" w:cs="Arial"/>
          <w:bCs/>
          <w:sz w:val="20"/>
          <w:szCs w:val="20"/>
          <w:lang w:val="en-US"/>
        </w:rPr>
        <w:t>center</w:t>
      </w:r>
      <w:r w:rsidRPr="00293447">
        <w:rPr>
          <w:rFonts w:ascii="Arial" w:hAnsi="Arial" w:cs="Arial"/>
          <w:bCs/>
          <w:sz w:val="20"/>
          <w:szCs w:val="20"/>
          <w:lang w:val="en-US"/>
        </w:rPr>
        <w:t xml:space="preserve"> area. Leifeld offers the RSC + RC series for this purpose. A loading device or a robot picks up the preformed component and places it in the machine. There, it is picked up by two mandrels in a form-fit and force-locked manner. Two co-rotating rollers each press the material in the direction of the axial feed in opposite directions. The area not yet involved in the </w:t>
      </w:r>
      <w:r w:rsidR="008777C6" w:rsidRPr="00293447">
        <w:rPr>
          <w:rFonts w:ascii="Arial" w:hAnsi="Arial" w:cs="Arial"/>
          <w:bCs/>
          <w:sz w:val="20"/>
          <w:szCs w:val="20"/>
          <w:lang w:val="en-US"/>
        </w:rPr>
        <w:t xml:space="preserve">forming </w:t>
      </w:r>
      <w:r w:rsidRPr="00293447">
        <w:rPr>
          <w:rFonts w:ascii="Arial" w:hAnsi="Arial" w:cs="Arial"/>
          <w:bCs/>
          <w:sz w:val="20"/>
          <w:szCs w:val="20"/>
          <w:lang w:val="en-US"/>
        </w:rPr>
        <w:t xml:space="preserve">process is pushed in front of the roller. "The machine thus ensures a symmetrical distribution of forces and a very high degree of rotational accuracy for the component," says Nillies. With </w:t>
      </w:r>
      <w:r w:rsidR="008777C6" w:rsidRPr="00293447">
        <w:rPr>
          <w:rFonts w:ascii="Arial" w:hAnsi="Arial" w:cs="Arial"/>
          <w:bCs/>
          <w:sz w:val="20"/>
          <w:szCs w:val="20"/>
          <w:lang w:val="en-US"/>
        </w:rPr>
        <w:t xml:space="preserve">forward </w:t>
      </w:r>
      <w:r w:rsidRPr="00293447">
        <w:rPr>
          <w:rFonts w:ascii="Arial" w:hAnsi="Arial" w:cs="Arial"/>
          <w:bCs/>
          <w:sz w:val="20"/>
          <w:szCs w:val="20"/>
          <w:lang w:val="en-US"/>
        </w:rPr>
        <w:t xml:space="preserve">flow-forming, no additional calibration expansion and no section length measurement is required. Greater preform and sheet metal tolerances can also be used. The excess material is then removed in another machine so that the desired material thickness and length are achieved exactly. The component is therefore free of weight differences resulting from the sheet </w:t>
      </w:r>
      <w:r w:rsidR="008777C6" w:rsidRPr="00293447">
        <w:rPr>
          <w:rFonts w:ascii="Arial" w:hAnsi="Arial" w:cs="Arial"/>
          <w:bCs/>
          <w:sz w:val="20"/>
          <w:szCs w:val="20"/>
          <w:lang w:val="en-US"/>
        </w:rPr>
        <w:t xml:space="preserve">metal </w:t>
      </w:r>
      <w:r w:rsidRPr="00293447">
        <w:rPr>
          <w:rFonts w:ascii="Arial" w:hAnsi="Arial" w:cs="Arial"/>
          <w:bCs/>
          <w:sz w:val="20"/>
          <w:szCs w:val="20"/>
          <w:lang w:val="en-US"/>
        </w:rPr>
        <w:t>thickness tolerance of the pre-material.</w:t>
      </w:r>
    </w:p>
    <w:p w14:paraId="11A66C3E" w14:textId="02B55F30" w:rsidR="003C795D" w:rsidRPr="00293447" w:rsidRDefault="003C795D" w:rsidP="00293447">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"Manufacturers can use our machines to design the wheels as </w:t>
      </w:r>
      <w:r w:rsidR="0049484B" w:rsidRPr="00293447">
        <w:rPr>
          <w:rFonts w:ascii="Arial" w:hAnsi="Arial" w:cs="Arial"/>
          <w:bCs/>
          <w:sz w:val="20"/>
          <w:szCs w:val="20"/>
          <w:lang w:val="en-US"/>
        </w:rPr>
        <w:t xml:space="preserve">they are </w:t>
      </w:r>
      <w:r w:rsidRPr="00293447">
        <w:rPr>
          <w:rFonts w:ascii="Arial" w:hAnsi="Arial" w:cs="Arial"/>
          <w:bCs/>
          <w:sz w:val="20"/>
          <w:szCs w:val="20"/>
          <w:lang w:val="en-US"/>
        </w:rPr>
        <w:t>required by vehicle producers - light with a high payload," promises Nillies. "They can thus safely withstand increasing competitive pressure in the future as well.</w:t>
      </w:r>
      <w:r w:rsidR="0049484B" w:rsidRPr="00293447">
        <w:rPr>
          <w:rFonts w:ascii="Arial" w:hAnsi="Arial" w:cs="Arial"/>
          <w:bCs/>
          <w:sz w:val="20"/>
          <w:szCs w:val="20"/>
          <w:lang w:val="en-US"/>
        </w:rPr>
        <w:t>"</w:t>
      </w:r>
    </w:p>
    <w:p w14:paraId="00CAAC50" w14:textId="661F6039" w:rsidR="00240413" w:rsidRPr="009F7EAF" w:rsidRDefault="00240413" w:rsidP="00240413">
      <w:pPr>
        <w:spacing w:line="360" w:lineRule="auto"/>
        <w:rPr>
          <w:rFonts w:ascii="Arial" w:hAnsi="Arial" w:cs="Arial"/>
          <w:bCs/>
          <w:i/>
          <w:iCs/>
          <w:sz w:val="20"/>
          <w:szCs w:val="20"/>
          <w:lang w:val="en-US"/>
        </w:rPr>
      </w:pPr>
      <w:r w:rsidRPr="009F7EAF">
        <w:rPr>
          <w:rFonts w:ascii="Arial" w:hAnsi="Arial" w:cs="Arial"/>
          <w:bCs/>
          <w:i/>
          <w:iCs/>
          <w:sz w:val="20"/>
          <w:szCs w:val="20"/>
          <w:lang w:val="en-US"/>
        </w:rPr>
        <w:t>6,</w:t>
      </w:r>
      <w:r w:rsidR="00293447" w:rsidRPr="009F7EAF">
        <w:rPr>
          <w:rFonts w:ascii="Arial" w:hAnsi="Arial" w:cs="Arial"/>
          <w:bCs/>
          <w:i/>
          <w:iCs/>
          <w:sz w:val="20"/>
          <w:szCs w:val="20"/>
          <w:lang w:val="en-US"/>
        </w:rPr>
        <w:t>204</w:t>
      </w:r>
      <w:r w:rsidRPr="009F7EAF">
        <w:rPr>
          <w:rFonts w:ascii="Arial" w:hAnsi="Arial" w:cs="Arial"/>
          <w:bCs/>
          <w:i/>
          <w:iCs/>
          <w:sz w:val="20"/>
          <w:szCs w:val="20"/>
          <w:lang w:val="en-US"/>
        </w:rPr>
        <w:t xml:space="preserve"> characters incl. blanks</w:t>
      </w:r>
    </w:p>
    <w:p w14:paraId="5EB84225" w14:textId="77777777" w:rsidR="00240413" w:rsidRPr="00293447" w:rsidRDefault="00240413" w:rsidP="00240413">
      <w:pPr>
        <w:spacing w:after="0" w:line="360" w:lineRule="auto"/>
        <w:rPr>
          <w:rFonts w:ascii="Arial" w:hAnsi="Arial" w:cs="Arial"/>
          <w:b/>
          <w:sz w:val="20"/>
          <w:szCs w:val="20"/>
          <w:lang w:val="en-US"/>
        </w:rPr>
      </w:pPr>
    </w:p>
    <w:p w14:paraId="77E803BA" w14:textId="7D30807D" w:rsidR="00240413" w:rsidRPr="00293447" w:rsidRDefault="00240413" w:rsidP="00240413">
      <w:pPr>
        <w:spacing w:after="0" w:line="360" w:lineRule="auto"/>
        <w:rPr>
          <w:rFonts w:ascii="Arial" w:hAnsi="Arial" w:cs="Arial"/>
          <w:bCs/>
          <w:sz w:val="20"/>
          <w:szCs w:val="20"/>
          <w:lang w:val="en-US"/>
        </w:rPr>
      </w:pPr>
      <w:r w:rsidRPr="00293447">
        <w:rPr>
          <w:rFonts w:ascii="Arial" w:hAnsi="Arial" w:cs="Arial"/>
          <w:b/>
          <w:sz w:val="20"/>
          <w:szCs w:val="20"/>
          <w:lang w:val="en-US"/>
        </w:rPr>
        <w:t>Meta-Title:</w:t>
      </w:r>
      <w:r w:rsidRPr="00293447">
        <w:rPr>
          <w:rFonts w:ascii="Arial" w:hAnsi="Arial" w:cs="Arial"/>
          <w:bCs/>
          <w:sz w:val="20"/>
          <w:szCs w:val="20"/>
          <w:lang w:val="en-US"/>
        </w:rPr>
        <w:t xml:space="preserve"> Leifeld Metal Spinning: machines for the production of weight-optimized wheels</w:t>
      </w:r>
    </w:p>
    <w:p w14:paraId="1AE3FC05" w14:textId="77777777" w:rsidR="00240413" w:rsidRPr="00293447" w:rsidRDefault="00240413" w:rsidP="00240413">
      <w:pPr>
        <w:pStyle w:val="Vorgabetext"/>
        <w:spacing w:line="360" w:lineRule="auto"/>
        <w:rPr>
          <w:rFonts w:ascii="Arial" w:hAnsi="Arial" w:cs="Arial"/>
          <w:b/>
          <w:sz w:val="20"/>
        </w:rPr>
      </w:pPr>
    </w:p>
    <w:p w14:paraId="374812A0" w14:textId="1DD9CEE1" w:rsidR="00240413" w:rsidRPr="00293447" w:rsidRDefault="00240413" w:rsidP="00240413">
      <w:pPr>
        <w:spacing w:after="0" w:line="360" w:lineRule="auto"/>
        <w:rPr>
          <w:rFonts w:ascii="Arial" w:hAnsi="Arial" w:cs="Arial"/>
          <w:bCs/>
          <w:sz w:val="20"/>
          <w:szCs w:val="20"/>
          <w:lang w:val="en-US"/>
        </w:rPr>
      </w:pPr>
      <w:r w:rsidRPr="00293447">
        <w:rPr>
          <w:rFonts w:ascii="Arial" w:hAnsi="Arial" w:cs="Arial"/>
          <w:b/>
          <w:sz w:val="20"/>
          <w:szCs w:val="20"/>
          <w:lang w:val="en-US"/>
        </w:rPr>
        <w:t xml:space="preserve">Meta-Description: </w:t>
      </w:r>
      <w:proofErr w:type="spellStart"/>
      <w:r w:rsidRPr="00293447">
        <w:rPr>
          <w:rFonts w:ascii="Arial" w:hAnsi="Arial" w:cs="Arial"/>
          <w:bCs/>
          <w:sz w:val="20"/>
          <w:szCs w:val="20"/>
          <w:lang w:val="en-US"/>
        </w:rPr>
        <w:t>Leifeld's</w:t>
      </w:r>
      <w:proofErr w:type="spellEnd"/>
      <w:r w:rsidRPr="00293447">
        <w:rPr>
          <w:rFonts w:ascii="Arial" w:hAnsi="Arial" w:cs="Arial"/>
          <w:bCs/>
          <w:sz w:val="20"/>
          <w:szCs w:val="20"/>
          <w:lang w:val="en-US"/>
        </w:rPr>
        <w:t xml:space="preserve"> flow-forming machines can be used to produce steel wheels with </w:t>
      </w:r>
      <w:proofErr w:type="spellStart"/>
      <w:r w:rsidRPr="00293447">
        <w:rPr>
          <w:rFonts w:ascii="Arial" w:hAnsi="Arial" w:cs="Arial"/>
          <w:bCs/>
          <w:sz w:val="20"/>
          <w:szCs w:val="20"/>
          <w:lang w:val="en-US"/>
        </w:rPr>
        <w:t>optimised</w:t>
      </w:r>
      <w:proofErr w:type="spellEnd"/>
      <w:r w:rsidRPr="00293447">
        <w:rPr>
          <w:rFonts w:ascii="Arial" w:hAnsi="Arial" w:cs="Arial"/>
          <w:bCs/>
          <w:sz w:val="20"/>
          <w:szCs w:val="20"/>
          <w:lang w:val="en-US"/>
        </w:rPr>
        <w:t xml:space="preserve"> weight and high payload.</w:t>
      </w:r>
    </w:p>
    <w:p w14:paraId="62FF508D" w14:textId="77777777" w:rsidR="00240413" w:rsidRPr="00293447" w:rsidRDefault="00240413" w:rsidP="00240413">
      <w:pPr>
        <w:spacing w:after="0" w:line="360" w:lineRule="auto"/>
        <w:rPr>
          <w:rFonts w:ascii="Arial" w:hAnsi="Arial" w:cs="Arial"/>
          <w:bCs/>
          <w:sz w:val="20"/>
          <w:szCs w:val="20"/>
          <w:vertAlign w:val="superscript"/>
          <w:lang w:val="en-US"/>
        </w:rPr>
      </w:pPr>
    </w:p>
    <w:p w14:paraId="77C2158C" w14:textId="34E00C65" w:rsidR="00240413" w:rsidRPr="00293447" w:rsidRDefault="00240413" w:rsidP="00240413">
      <w:pPr>
        <w:spacing w:line="360" w:lineRule="auto"/>
        <w:rPr>
          <w:rFonts w:ascii="Arial" w:hAnsi="Arial" w:cs="Arial"/>
          <w:iCs/>
          <w:sz w:val="20"/>
          <w:szCs w:val="20"/>
          <w:u w:val="single"/>
          <w:lang w:val="en-US"/>
        </w:rPr>
      </w:pPr>
      <w:r w:rsidRPr="00293447">
        <w:rPr>
          <w:rFonts w:ascii="Arial" w:hAnsi="Arial" w:cs="Arial"/>
          <w:b/>
          <w:sz w:val="20"/>
          <w:szCs w:val="20"/>
          <w:lang w:val="en-US"/>
        </w:rPr>
        <w:t xml:space="preserve">Keywords: </w:t>
      </w:r>
      <w:r w:rsidRPr="00293447">
        <w:rPr>
          <w:rFonts w:ascii="Arial" w:hAnsi="Arial" w:cs="Arial"/>
          <w:bCs/>
          <w:sz w:val="20"/>
          <w:szCs w:val="20"/>
          <w:lang w:val="en-US"/>
        </w:rPr>
        <w:t xml:space="preserve">Leifeld Metal Spinning; </w:t>
      </w:r>
      <w:proofErr w:type="spellStart"/>
      <w:r w:rsidRPr="00293447">
        <w:rPr>
          <w:rFonts w:ascii="Arial" w:hAnsi="Arial" w:cs="Arial"/>
          <w:bCs/>
          <w:sz w:val="20"/>
          <w:szCs w:val="20"/>
          <w:lang w:val="en-US"/>
        </w:rPr>
        <w:t>chipless</w:t>
      </w:r>
      <w:proofErr w:type="spellEnd"/>
      <w:r w:rsidRPr="00293447">
        <w:rPr>
          <w:rFonts w:ascii="Arial" w:hAnsi="Arial" w:cs="Arial"/>
          <w:bCs/>
          <w:sz w:val="20"/>
          <w:szCs w:val="20"/>
          <w:lang w:val="en-US"/>
        </w:rPr>
        <w:t xml:space="preserve"> metal forming</w:t>
      </w:r>
      <w:r w:rsidR="00E413FA" w:rsidRPr="00293447">
        <w:rPr>
          <w:rFonts w:ascii="Arial" w:hAnsi="Arial" w:cs="Arial"/>
          <w:bCs/>
          <w:sz w:val="20"/>
          <w:szCs w:val="20"/>
          <w:lang w:val="en-US"/>
        </w:rPr>
        <w:t>, flow forming, weight-</w:t>
      </w:r>
      <w:proofErr w:type="spellStart"/>
      <w:r w:rsidR="00E413FA" w:rsidRPr="00293447">
        <w:rPr>
          <w:rFonts w:ascii="Arial" w:hAnsi="Arial" w:cs="Arial"/>
          <w:bCs/>
          <w:sz w:val="20"/>
          <w:szCs w:val="20"/>
          <w:lang w:val="en-US"/>
        </w:rPr>
        <w:t>optimised</w:t>
      </w:r>
      <w:proofErr w:type="spellEnd"/>
      <w:r w:rsidR="00E413FA" w:rsidRPr="00293447">
        <w:rPr>
          <w:rFonts w:ascii="Arial" w:hAnsi="Arial" w:cs="Arial"/>
          <w:bCs/>
          <w:sz w:val="20"/>
          <w:szCs w:val="20"/>
          <w:lang w:val="en-US"/>
        </w:rPr>
        <w:t xml:space="preserve"> wheels, steel rims</w:t>
      </w:r>
    </w:p>
    <w:p w14:paraId="1D9E7334" w14:textId="77777777" w:rsidR="00293447" w:rsidRDefault="00293447" w:rsidP="00D27100">
      <w:pPr>
        <w:rPr>
          <w:rFonts w:ascii="Arial" w:hAnsi="Arial" w:cs="Arial"/>
          <w:bCs/>
          <w:lang w:val="en-US"/>
        </w:rPr>
      </w:pPr>
    </w:p>
    <w:p w14:paraId="48F639EA" w14:textId="17366A73" w:rsidR="009123BC" w:rsidRPr="00293447" w:rsidRDefault="007F280B" w:rsidP="00D27100">
      <w:pPr>
        <w:rPr>
          <w:rFonts w:ascii="Arial" w:hAnsi="Arial" w:cs="Arial"/>
          <w:b/>
          <w:sz w:val="24"/>
          <w:szCs w:val="24"/>
          <w:lang w:val="en-US"/>
        </w:rPr>
      </w:pPr>
      <w:r w:rsidRPr="00293447">
        <w:rPr>
          <w:rFonts w:ascii="Arial" w:hAnsi="Arial" w:cs="Arial"/>
          <w:b/>
          <w:sz w:val="24"/>
          <w:szCs w:val="24"/>
          <w:lang w:val="en-US"/>
        </w:rPr>
        <w:t>Captions:</w:t>
      </w:r>
    </w:p>
    <w:p w14:paraId="31383EE7" w14:textId="444080A1" w:rsidR="008F523F" w:rsidRPr="00F90370" w:rsidRDefault="00C914A2" w:rsidP="00293447">
      <w:pPr>
        <w:spacing w:line="360" w:lineRule="auto"/>
        <w:contextualSpacing/>
        <w:rPr>
          <w:rFonts w:ascii="Arial" w:hAnsi="Arial" w:cs="Arial"/>
          <w:bCs/>
          <w:sz w:val="20"/>
          <w:szCs w:val="20"/>
          <w:lang w:val="en-US"/>
        </w:rPr>
      </w:pPr>
      <w:r w:rsidRPr="00F90370">
        <w:rPr>
          <w:noProof/>
          <w:sz w:val="20"/>
          <w:szCs w:val="20"/>
          <w:lang w:val="en-US"/>
        </w:rPr>
        <w:drawing>
          <wp:inline distT="0" distB="0" distL="0" distR="0" wp14:anchorId="61778327" wp14:editId="51184156">
            <wp:extent cx="2268003"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268003" cy="1440000"/>
                    </a:xfrm>
                    <a:prstGeom prst="rect">
                      <a:avLst/>
                    </a:prstGeom>
                  </pic:spPr>
                </pic:pic>
              </a:graphicData>
            </a:graphic>
          </wp:inline>
        </w:drawing>
      </w:r>
    </w:p>
    <w:p w14:paraId="2A3BB504" w14:textId="77777777" w:rsidR="00293447" w:rsidRPr="00F90370" w:rsidRDefault="00293447" w:rsidP="00293447">
      <w:pPr>
        <w:spacing w:before="100" w:beforeAutospacing="1" w:after="0" w:line="360" w:lineRule="auto"/>
        <w:contextualSpacing/>
        <w:rPr>
          <w:sz w:val="20"/>
          <w:szCs w:val="20"/>
          <w:lang w:val="en-US"/>
        </w:rPr>
      </w:pPr>
      <w:r w:rsidRPr="00F90370">
        <w:rPr>
          <w:rFonts w:ascii="Arial" w:hAnsi="Arial" w:cs="Arial"/>
          <w:b/>
          <w:sz w:val="20"/>
          <w:szCs w:val="20"/>
          <w:lang w:val="en-US"/>
        </w:rPr>
        <w:t>Picture 1:</w:t>
      </w:r>
      <w:r w:rsidRPr="00F90370">
        <w:rPr>
          <w:rFonts w:ascii="Arial" w:hAnsi="Arial" w:cs="Arial"/>
          <w:bCs/>
          <w:sz w:val="20"/>
          <w:szCs w:val="20"/>
          <w:lang w:val="en-US"/>
        </w:rPr>
        <w:t xml:space="preserve"> The FFM machine uses the backward flow-forming process to form weight-optimized rim rings</w:t>
      </w:r>
    </w:p>
    <w:p w14:paraId="79937D52" w14:textId="77777777" w:rsidR="00293447" w:rsidRPr="00F90370" w:rsidRDefault="00293447" w:rsidP="00293447">
      <w:pPr>
        <w:spacing w:line="360" w:lineRule="auto"/>
        <w:contextualSpacing/>
        <w:rPr>
          <w:rFonts w:ascii="Arial" w:hAnsi="Arial" w:cs="Arial"/>
          <w:bCs/>
          <w:sz w:val="20"/>
          <w:szCs w:val="20"/>
          <w:lang w:val="en-US"/>
        </w:rPr>
      </w:pPr>
    </w:p>
    <w:p w14:paraId="21543E6E" w14:textId="4F917217" w:rsidR="002C1E2A" w:rsidRPr="00F90370" w:rsidRDefault="002C1E2A" w:rsidP="00293447">
      <w:pPr>
        <w:spacing w:line="360" w:lineRule="auto"/>
        <w:contextualSpacing/>
        <w:rPr>
          <w:rFonts w:ascii="Arial" w:hAnsi="Arial" w:cs="Arial"/>
          <w:b/>
          <w:sz w:val="20"/>
          <w:szCs w:val="20"/>
          <w:lang w:val="en-US"/>
        </w:rPr>
      </w:pPr>
      <w:r w:rsidRPr="00F90370">
        <w:rPr>
          <w:noProof/>
          <w:sz w:val="20"/>
          <w:szCs w:val="20"/>
          <w:lang w:val="en-US"/>
        </w:rPr>
        <w:drawing>
          <wp:inline distT="0" distB="0" distL="0" distR="0" wp14:anchorId="4D3C0DBC" wp14:editId="2E00506C">
            <wp:extent cx="1464186" cy="1440000"/>
            <wp:effectExtent l="0" t="0" r="317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21432"/>
                    <a:stretch/>
                  </pic:blipFill>
                  <pic:spPr bwMode="auto">
                    <a:xfrm>
                      <a:off x="0" y="0"/>
                      <a:ext cx="1464186" cy="1440000"/>
                    </a:xfrm>
                    <a:prstGeom prst="rect">
                      <a:avLst/>
                    </a:prstGeom>
                    <a:noFill/>
                    <a:ln>
                      <a:noFill/>
                    </a:ln>
                    <a:extLst>
                      <a:ext uri="{53640926-AAD7-44D8-BBD7-CCE9431645EC}">
                        <a14:shadowObscured xmlns:a14="http://schemas.microsoft.com/office/drawing/2010/main"/>
                      </a:ext>
                    </a:extLst>
                  </pic:spPr>
                </pic:pic>
              </a:graphicData>
            </a:graphic>
          </wp:inline>
        </w:drawing>
      </w:r>
      <w:r w:rsidR="008F523F" w:rsidRPr="00F90370">
        <w:rPr>
          <w:rFonts w:ascii="Arial" w:hAnsi="Arial" w:cs="Arial"/>
          <w:b/>
          <w:sz w:val="20"/>
          <w:szCs w:val="20"/>
          <w:lang w:val="en-US"/>
        </w:rPr>
        <w:t xml:space="preserve">    </w:t>
      </w:r>
      <w:r w:rsidR="009F7EAF" w:rsidRPr="00F90370">
        <w:rPr>
          <w:rFonts w:ascii="Arial" w:hAnsi="Arial" w:cs="Arial"/>
          <w:b/>
          <w:sz w:val="20"/>
          <w:szCs w:val="20"/>
          <w:lang w:val="en-US"/>
        </w:rPr>
        <w:tab/>
      </w:r>
      <w:r w:rsidR="009F7EAF" w:rsidRPr="00F90370">
        <w:rPr>
          <w:rFonts w:ascii="Arial" w:hAnsi="Arial" w:cs="Arial"/>
          <w:b/>
          <w:sz w:val="20"/>
          <w:szCs w:val="20"/>
          <w:lang w:val="en-US"/>
        </w:rPr>
        <w:tab/>
      </w:r>
      <w:r w:rsidR="008F523F" w:rsidRPr="00F90370">
        <w:rPr>
          <w:rFonts w:ascii="Arial" w:hAnsi="Arial" w:cs="Arial"/>
          <w:b/>
          <w:sz w:val="20"/>
          <w:szCs w:val="20"/>
          <w:lang w:val="en-US"/>
        </w:rPr>
        <w:t xml:space="preserve">    </w:t>
      </w:r>
      <w:r w:rsidR="008F523F" w:rsidRPr="00F90370">
        <w:rPr>
          <w:noProof/>
          <w:sz w:val="20"/>
          <w:szCs w:val="20"/>
          <w:lang w:val="en-US"/>
        </w:rPr>
        <w:drawing>
          <wp:inline distT="0" distB="0" distL="0" distR="0" wp14:anchorId="6E0DBBA6" wp14:editId="3C1C76FB">
            <wp:extent cx="2095448" cy="1440000"/>
            <wp:effectExtent l="0" t="0" r="63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l="22089" t="21634" r="22091" b="10170"/>
                    <a:stretch/>
                  </pic:blipFill>
                  <pic:spPr bwMode="auto">
                    <a:xfrm>
                      <a:off x="0" y="0"/>
                      <a:ext cx="2095448" cy="1440000"/>
                    </a:xfrm>
                    <a:prstGeom prst="rect">
                      <a:avLst/>
                    </a:prstGeom>
                    <a:ln>
                      <a:noFill/>
                    </a:ln>
                    <a:extLst>
                      <a:ext uri="{53640926-AAD7-44D8-BBD7-CCE9431645EC}">
                        <a14:shadowObscured xmlns:a14="http://schemas.microsoft.com/office/drawing/2010/main"/>
                      </a:ext>
                    </a:extLst>
                  </pic:spPr>
                </pic:pic>
              </a:graphicData>
            </a:graphic>
          </wp:inline>
        </w:drawing>
      </w:r>
    </w:p>
    <w:p w14:paraId="27EF3D05" w14:textId="4440E80A" w:rsidR="00293447" w:rsidRPr="00F90370" w:rsidRDefault="00293447" w:rsidP="00293447">
      <w:pPr>
        <w:spacing w:line="360" w:lineRule="auto"/>
        <w:contextualSpacing/>
        <w:rPr>
          <w:rFonts w:ascii="Arial" w:hAnsi="Arial" w:cs="Arial"/>
          <w:b/>
          <w:sz w:val="20"/>
          <w:szCs w:val="20"/>
          <w:lang w:val="en-US"/>
        </w:rPr>
      </w:pPr>
      <w:r w:rsidRPr="00F90370">
        <w:rPr>
          <w:rFonts w:ascii="Arial" w:hAnsi="Arial" w:cs="Arial"/>
          <w:bCs/>
          <w:sz w:val="20"/>
          <w:szCs w:val="20"/>
          <w:lang w:val="en-US"/>
        </w:rPr>
        <w:t>2.1 Arrangement of the rollers</w:t>
      </w:r>
      <w:r w:rsidRPr="00F90370">
        <w:rPr>
          <w:rFonts w:ascii="Arial" w:hAnsi="Arial" w:cs="Arial"/>
          <w:bCs/>
          <w:sz w:val="20"/>
          <w:szCs w:val="20"/>
          <w:lang w:val="en-US"/>
        </w:rPr>
        <w:tab/>
      </w:r>
      <w:r w:rsidRPr="00F90370">
        <w:rPr>
          <w:rFonts w:ascii="Arial" w:hAnsi="Arial" w:cs="Arial"/>
          <w:bCs/>
          <w:sz w:val="20"/>
          <w:szCs w:val="20"/>
          <w:lang w:val="en-US"/>
        </w:rPr>
        <w:tab/>
      </w:r>
      <w:r w:rsidRPr="00F90370">
        <w:rPr>
          <w:rFonts w:ascii="Arial" w:hAnsi="Arial" w:cs="Arial"/>
          <w:bCs/>
          <w:sz w:val="20"/>
          <w:szCs w:val="20"/>
          <w:lang w:val="en-US"/>
        </w:rPr>
        <w:tab/>
        <w:t>2.2 Process</w:t>
      </w:r>
    </w:p>
    <w:p w14:paraId="6DA49E22" w14:textId="77777777" w:rsidR="00293447" w:rsidRPr="00F90370" w:rsidRDefault="00293447" w:rsidP="00293447">
      <w:pPr>
        <w:spacing w:line="360" w:lineRule="auto"/>
        <w:contextualSpacing/>
        <w:rPr>
          <w:rFonts w:ascii="Arial" w:hAnsi="Arial" w:cs="Arial"/>
          <w:b/>
          <w:sz w:val="20"/>
          <w:szCs w:val="20"/>
          <w:lang w:val="en-US"/>
        </w:rPr>
      </w:pPr>
    </w:p>
    <w:p w14:paraId="00D63C8F" w14:textId="2004A7C3" w:rsidR="00293447" w:rsidRPr="00F90370" w:rsidRDefault="00293447" w:rsidP="00293447">
      <w:pPr>
        <w:spacing w:line="360" w:lineRule="auto"/>
        <w:contextualSpacing/>
        <w:rPr>
          <w:rFonts w:ascii="Arial" w:hAnsi="Arial" w:cs="Arial"/>
          <w:bCs/>
          <w:sz w:val="20"/>
          <w:szCs w:val="20"/>
          <w:lang w:val="en-US"/>
        </w:rPr>
      </w:pPr>
      <w:r w:rsidRPr="00F90370">
        <w:rPr>
          <w:rFonts w:ascii="Arial" w:hAnsi="Arial" w:cs="Arial"/>
          <w:b/>
          <w:sz w:val="20"/>
          <w:szCs w:val="20"/>
          <w:lang w:val="en-US"/>
        </w:rPr>
        <w:t>Picture 2</w:t>
      </w:r>
      <w:bookmarkStart w:id="0" w:name="_Hlk57106679"/>
      <w:r w:rsidRPr="00F90370">
        <w:rPr>
          <w:rFonts w:ascii="Arial" w:hAnsi="Arial" w:cs="Arial"/>
          <w:b/>
          <w:sz w:val="20"/>
          <w:szCs w:val="20"/>
          <w:lang w:val="en-US"/>
        </w:rPr>
        <w:t xml:space="preserve"> </w:t>
      </w:r>
      <w:r w:rsidRPr="00F90370">
        <w:rPr>
          <w:rFonts w:ascii="Arial" w:hAnsi="Arial" w:cs="Arial"/>
          <w:bCs/>
          <w:sz w:val="20"/>
          <w:szCs w:val="20"/>
          <w:lang w:val="en-US"/>
        </w:rPr>
        <w:t xml:space="preserve">The bi-conical forward flow forming is proceeded by </w:t>
      </w:r>
      <w:proofErr w:type="spellStart"/>
      <w:r w:rsidRPr="00F90370">
        <w:rPr>
          <w:rFonts w:ascii="Arial" w:hAnsi="Arial" w:cs="Arial"/>
          <w:bCs/>
          <w:sz w:val="20"/>
          <w:szCs w:val="20"/>
          <w:lang w:val="en-US"/>
        </w:rPr>
        <w:t>Leifeld’s</w:t>
      </w:r>
      <w:proofErr w:type="spellEnd"/>
      <w:r w:rsidRPr="00F90370">
        <w:rPr>
          <w:rFonts w:ascii="Arial" w:hAnsi="Arial" w:cs="Arial"/>
          <w:bCs/>
          <w:sz w:val="20"/>
          <w:szCs w:val="20"/>
          <w:lang w:val="en-US"/>
        </w:rPr>
        <w:t xml:space="preserve"> RSC and RC series.</w:t>
      </w:r>
    </w:p>
    <w:bookmarkEnd w:id="0"/>
    <w:p w14:paraId="35DDE722" w14:textId="77777777" w:rsidR="00293447" w:rsidRPr="00F90370" w:rsidRDefault="00293447" w:rsidP="00293447">
      <w:pPr>
        <w:spacing w:after="0" w:line="360" w:lineRule="auto"/>
        <w:contextualSpacing/>
        <w:rPr>
          <w:rFonts w:ascii="Arial" w:hAnsi="Arial" w:cs="Arial"/>
          <w:bCs/>
          <w:sz w:val="20"/>
          <w:szCs w:val="20"/>
          <w:lang w:val="en-US"/>
        </w:rPr>
      </w:pPr>
    </w:p>
    <w:p w14:paraId="3F08AD09" w14:textId="77777777" w:rsidR="00293447" w:rsidRPr="00F90370" w:rsidRDefault="00293447" w:rsidP="00293447">
      <w:pPr>
        <w:spacing w:line="360" w:lineRule="auto"/>
        <w:contextualSpacing/>
        <w:rPr>
          <w:rFonts w:ascii="Arial" w:hAnsi="Arial" w:cs="Arial"/>
          <w:b/>
          <w:sz w:val="20"/>
          <w:szCs w:val="20"/>
          <w:lang w:val="en-US"/>
        </w:rPr>
      </w:pPr>
    </w:p>
    <w:p w14:paraId="7954C955" w14:textId="77777777" w:rsidR="009123BC" w:rsidRPr="00F90370" w:rsidRDefault="009123BC" w:rsidP="00293447">
      <w:pPr>
        <w:spacing w:line="360" w:lineRule="auto"/>
        <w:contextualSpacing/>
        <w:rPr>
          <w:rFonts w:ascii="Arial" w:hAnsi="Arial" w:cs="Arial"/>
          <w:b/>
          <w:sz w:val="20"/>
          <w:szCs w:val="20"/>
          <w:lang w:val="en-US"/>
        </w:rPr>
      </w:pPr>
    </w:p>
    <w:p w14:paraId="6E69179B" w14:textId="3C789DF6" w:rsidR="0073474D" w:rsidRPr="00F90370" w:rsidRDefault="009123BC" w:rsidP="00293447">
      <w:pPr>
        <w:spacing w:line="360" w:lineRule="auto"/>
        <w:contextualSpacing/>
        <w:rPr>
          <w:rFonts w:ascii="Arial" w:hAnsi="Arial" w:cs="Arial"/>
          <w:b/>
          <w:sz w:val="20"/>
          <w:szCs w:val="20"/>
          <w:lang w:val="en-US"/>
        </w:rPr>
      </w:pPr>
      <w:r w:rsidRPr="00F90370">
        <w:rPr>
          <w:noProof/>
          <w:sz w:val="20"/>
          <w:szCs w:val="20"/>
          <w:lang w:val="en-US"/>
        </w:rPr>
        <w:lastRenderedPageBreak/>
        <w:drawing>
          <wp:inline distT="0" distB="0" distL="0" distR="0" wp14:anchorId="17D23990" wp14:editId="086C9F7B">
            <wp:extent cx="1977442" cy="1440000"/>
            <wp:effectExtent l="2222" t="0" r="6033" b="6032"/>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r="22817"/>
                    <a:stretch/>
                  </pic:blipFill>
                  <pic:spPr bwMode="auto">
                    <a:xfrm rot="5400000">
                      <a:off x="0" y="0"/>
                      <a:ext cx="1977442"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10E289A5" w14:textId="05703DDB" w:rsidR="00293447" w:rsidRPr="00F90370" w:rsidRDefault="00293447" w:rsidP="00293447">
      <w:pPr>
        <w:spacing w:line="360" w:lineRule="auto"/>
        <w:contextualSpacing/>
        <w:rPr>
          <w:rFonts w:ascii="Arial" w:hAnsi="Arial" w:cs="Arial"/>
          <w:bCs/>
          <w:sz w:val="20"/>
          <w:szCs w:val="20"/>
          <w:lang w:val="en-US"/>
        </w:rPr>
      </w:pPr>
      <w:r w:rsidRPr="00F90370">
        <w:rPr>
          <w:rFonts w:ascii="Arial" w:hAnsi="Arial" w:cs="Arial"/>
          <w:b/>
          <w:sz w:val="20"/>
          <w:szCs w:val="20"/>
          <w:lang w:val="en-US"/>
        </w:rPr>
        <w:t>Picture 3:</w:t>
      </w:r>
      <w:bookmarkStart w:id="1" w:name="_Hlk57106722"/>
      <w:r w:rsidR="00F90370" w:rsidRPr="00F90370">
        <w:rPr>
          <w:rFonts w:ascii="Arial" w:hAnsi="Arial" w:cs="Arial"/>
          <w:b/>
          <w:sz w:val="20"/>
          <w:szCs w:val="20"/>
          <w:lang w:val="en-US"/>
        </w:rPr>
        <w:t xml:space="preserve"> </w:t>
      </w:r>
      <w:r w:rsidRPr="00F90370">
        <w:rPr>
          <w:rFonts w:ascii="Arial" w:hAnsi="Arial" w:cs="Arial"/>
          <w:bCs/>
          <w:sz w:val="20"/>
          <w:szCs w:val="20"/>
          <w:lang w:val="en-US"/>
        </w:rPr>
        <w:t xml:space="preserve">View into the working area of the Leifeld RSC Series </w:t>
      </w:r>
      <w:bookmarkEnd w:id="1"/>
      <w:r w:rsidRPr="00F90370">
        <w:rPr>
          <w:rFonts w:ascii="Arial" w:hAnsi="Arial" w:cs="Arial"/>
          <w:bCs/>
          <w:sz w:val="20"/>
          <w:szCs w:val="20"/>
          <w:lang w:val="en-US"/>
        </w:rPr>
        <w:t>with 4 flow-forming rollers: The machine ensures a symmetrical distribution of forces and a very high degree of rotational accuracy for the component.</w:t>
      </w:r>
    </w:p>
    <w:p w14:paraId="7A50C9CB" w14:textId="77777777" w:rsidR="00293447" w:rsidRPr="00F90370" w:rsidRDefault="00293447" w:rsidP="00293447">
      <w:pPr>
        <w:spacing w:line="360" w:lineRule="auto"/>
        <w:contextualSpacing/>
        <w:rPr>
          <w:rFonts w:ascii="Arial" w:hAnsi="Arial" w:cs="Arial"/>
          <w:b/>
          <w:sz w:val="20"/>
          <w:szCs w:val="20"/>
          <w:lang w:val="en-US"/>
        </w:rPr>
      </w:pPr>
    </w:p>
    <w:p w14:paraId="173EDAF6" w14:textId="3A04E680" w:rsidR="0073474D" w:rsidRPr="00F90370" w:rsidRDefault="0073474D" w:rsidP="00293447">
      <w:pPr>
        <w:spacing w:line="360" w:lineRule="auto"/>
        <w:contextualSpacing/>
        <w:rPr>
          <w:rFonts w:ascii="Arial" w:hAnsi="Arial" w:cs="Arial"/>
          <w:b/>
          <w:sz w:val="20"/>
          <w:szCs w:val="20"/>
          <w:lang w:val="en-US"/>
        </w:rPr>
      </w:pPr>
      <w:r w:rsidRPr="00F90370">
        <w:rPr>
          <w:noProof/>
          <w:sz w:val="20"/>
          <w:szCs w:val="20"/>
          <w:lang w:val="en-US"/>
        </w:rPr>
        <w:drawing>
          <wp:inline distT="0" distB="0" distL="0" distR="0" wp14:anchorId="415C168D" wp14:editId="352F107B">
            <wp:extent cx="2503579"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03579" cy="1440000"/>
                    </a:xfrm>
                    <a:prstGeom prst="rect">
                      <a:avLst/>
                    </a:prstGeom>
                    <a:noFill/>
                    <a:ln>
                      <a:noFill/>
                    </a:ln>
                  </pic:spPr>
                </pic:pic>
              </a:graphicData>
            </a:graphic>
          </wp:inline>
        </w:drawing>
      </w:r>
    </w:p>
    <w:p w14:paraId="5F09C430" w14:textId="543AF3B8" w:rsidR="00293447" w:rsidRPr="00F90370" w:rsidRDefault="00293447" w:rsidP="00293447">
      <w:pPr>
        <w:spacing w:line="360" w:lineRule="auto"/>
        <w:contextualSpacing/>
        <w:rPr>
          <w:rFonts w:ascii="Arial" w:hAnsi="Arial" w:cs="Arial"/>
          <w:bCs/>
          <w:sz w:val="20"/>
          <w:szCs w:val="20"/>
          <w:lang w:val="en-US"/>
        </w:rPr>
      </w:pPr>
      <w:r w:rsidRPr="00F90370">
        <w:rPr>
          <w:rFonts w:ascii="Arial" w:hAnsi="Arial" w:cs="Arial"/>
          <w:b/>
          <w:sz w:val="20"/>
          <w:szCs w:val="20"/>
          <w:lang w:val="en-US"/>
        </w:rPr>
        <w:t>Picture 4</w:t>
      </w:r>
      <w:r w:rsidR="00F90370" w:rsidRPr="00F90370">
        <w:rPr>
          <w:rFonts w:ascii="Arial" w:hAnsi="Arial" w:cs="Arial"/>
          <w:b/>
          <w:sz w:val="20"/>
          <w:szCs w:val="20"/>
          <w:lang w:val="en-US"/>
        </w:rPr>
        <w:t xml:space="preserve">: </w:t>
      </w:r>
      <w:r w:rsidRPr="00F90370">
        <w:rPr>
          <w:rFonts w:ascii="Arial" w:hAnsi="Arial" w:cs="Arial"/>
          <w:bCs/>
          <w:sz w:val="20"/>
          <w:szCs w:val="20"/>
          <w:lang w:val="en-US"/>
        </w:rPr>
        <w:t>Benedikt Nillies, Technical Director at Leifeld: "Manufacturers can use our machines to design the wheels as they are required by vehicle producers - light with a high payload."</w:t>
      </w:r>
    </w:p>
    <w:p w14:paraId="577CC76A" w14:textId="77777777" w:rsidR="00293447" w:rsidRPr="00F90370" w:rsidRDefault="00293447" w:rsidP="00293447">
      <w:pPr>
        <w:spacing w:line="360" w:lineRule="auto"/>
        <w:contextualSpacing/>
        <w:rPr>
          <w:rFonts w:ascii="Arial" w:hAnsi="Arial" w:cs="Arial"/>
          <w:bCs/>
          <w:sz w:val="20"/>
          <w:szCs w:val="20"/>
          <w:lang w:val="en-US"/>
        </w:rPr>
      </w:pPr>
    </w:p>
    <w:p w14:paraId="453AC247" w14:textId="2929F36F" w:rsidR="00293447" w:rsidRPr="00F90370" w:rsidRDefault="00293447" w:rsidP="00293447">
      <w:pPr>
        <w:spacing w:line="360" w:lineRule="auto"/>
        <w:contextualSpacing/>
        <w:rPr>
          <w:rFonts w:ascii="Arial" w:hAnsi="Arial" w:cs="Arial"/>
          <w:b/>
          <w:sz w:val="20"/>
          <w:szCs w:val="20"/>
          <w:lang w:val="en-US"/>
        </w:rPr>
      </w:pPr>
      <w:r w:rsidRPr="00F90370">
        <w:rPr>
          <w:noProof/>
          <w:sz w:val="20"/>
          <w:szCs w:val="20"/>
          <w:lang w:val="en-US"/>
        </w:rPr>
        <w:drawing>
          <wp:inline distT="0" distB="0" distL="0" distR="0" wp14:anchorId="58DD2C4B" wp14:editId="39D6A60F">
            <wp:extent cx="1344554" cy="1440000"/>
            <wp:effectExtent l="0" t="0" r="825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44554" cy="1440000"/>
                    </a:xfrm>
                    <a:prstGeom prst="rect">
                      <a:avLst/>
                    </a:prstGeom>
                    <a:noFill/>
                    <a:ln>
                      <a:noFill/>
                    </a:ln>
                  </pic:spPr>
                </pic:pic>
              </a:graphicData>
            </a:graphic>
          </wp:inline>
        </w:drawing>
      </w:r>
    </w:p>
    <w:p w14:paraId="4EF3A58A" w14:textId="77777777" w:rsidR="00293447" w:rsidRPr="00F90370" w:rsidRDefault="00293447" w:rsidP="00293447">
      <w:pPr>
        <w:rPr>
          <w:rFonts w:ascii="Arial" w:hAnsi="Arial" w:cs="Arial"/>
          <w:color w:val="000000"/>
          <w:sz w:val="20"/>
          <w:szCs w:val="20"/>
          <w:lang w:val="en-US"/>
        </w:rPr>
      </w:pPr>
      <w:r w:rsidRPr="00F90370">
        <w:rPr>
          <w:rFonts w:ascii="Arial" w:hAnsi="Arial" w:cs="Arial"/>
          <w:b/>
          <w:sz w:val="20"/>
          <w:szCs w:val="20"/>
          <w:lang w:val="en-US"/>
        </w:rPr>
        <w:t xml:space="preserve">Picture 5: </w:t>
      </w:r>
      <w:r w:rsidRPr="00F90370">
        <w:rPr>
          <w:rFonts w:ascii="Arial" w:hAnsi="Arial" w:cs="Arial"/>
          <w:color w:val="000000"/>
          <w:sz w:val="20"/>
          <w:szCs w:val="20"/>
          <w:lang w:val="en-US"/>
        </w:rPr>
        <w:t>The rim ring is produced weight-optimized by flow forming technology.</w:t>
      </w:r>
    </w:p>
    <w:p w14:paraId="6FA98511" w14:textId="5C575CC7" w:rsidR="00240413" w:rsidRPr="00293447" w:rsidRDefault="00293447" w:rsidP="00240413">
      <w:pPr>
        <w:spacing w:line="360" w:lineRule="auto"/>
        <w:rPr>
          <w:rFonts w:ascii="Arial" w:hAnsi="Arial" w:cs="Arial"/>
          <w:b/>
          <w:lang w:val="en-US"/>
        </w:rPr>
      </w:pPr>
      <w:r w:rsidRPr="00293447">
        <w:rPr>
          <w:rFonts w:ascii="Arial" w:hAnsi="Arial"/>
          <w:b/>
          <w:color w:val="FF0000"/>
          <w:sz w:val="28"/>
          <w:szCs w:val="28"/>
          <w:lang w:val="en-US"/>
        </w:rPr>
        <w:t>T</w:t>
      </w:r>
      <w:r w:rsidR="00240413" w:rsidRPr="00293447">
        <w:rPr>
          <w:rFonts w:ascii="Arial" w:hAnsi="Arial"/>
          <w:b/>
          <w:color w:val="FF0000"/>
          <w:sz w:val="28"/>
          <w:szCs w:val="28"/>
          <w:lang w:val="en-US"/>
        </w:rPr>
        <w:t>he high-resolution pictures</w:t>
      </w:r>
      <w:r w:rsidRPr="00293447">
        <w:rPr>
          <w:rFonts w:ascii="Arial" w:hAnsi="Arial"/>
          <w:b/>
          <w:color w:val="FF0000"/>
          <w:sz w:val="28"/>
          <w:szCs w:val="28"/>
          <w:lang w:val="en-US"/>
        </w:rPr>
        <w:t xml:space="preserve"> can be downloaded</w:t>
      </w:r>
      <w:r w:rsidR="00240413" w:rsidRPr="00293447">
        <w:rPr>
          <w:rFonts w:ascii="Arial" w:hAnsi="Arial"/>
          <w:b/>
          <w:color w:val="FF0000"/>
          <w:sz w:val="28"/>
          <w:szCs w:val="28"/>
          <w:lang w:val="en-US"/>
        </w:rPr>
        <w:t xml:space="preserve"> </w:t>
      </w:r>
      <w:hyperlink r:id="rId14" w:history="1">
        <w:r w:rsidR="00240413" w:rsidRPr="009F7EAF">
          <w:rPr>
            <w:rStyle w:val="Hyperlink"/>
            <w:rFonts w:ascii="Arial" w:hAnsi="Arial"/>
            <w:b/>
            <w:sz w:val="28"/>
            <w:szCs w:val="28"/>
            <w:lang w:val="en-US"/>
          </w:rPr>
          <w:t>here</w:t>
        </w:r>
      </w:hyperlink>
      <w:r w:rsidR="00240413" w:rsidRPr="00293447">
        <w:rPr>
          <w:rFonts w:ascii="Arial" w:hAnsi="Arial"/>
          <w:b/>
          <w:color w:val="FF0000"/>
          <w:sz w:val="28"/>
          <w:szCs w:val="28"/>
          <w:lang w:val="en-US"/>
        </w:rPr>
        <w:t>.</w:t>
      </w:r>
    </w:p>
    <w:p w14:paraId="5D6C2940" w14:textId="77777777" w:rsidR="00F90370" w:rsidRDefault="00F90370" w:rsidP="0073474D">
      <w:pPr>
        <w:rPr>
          <w:rFonts w:ascii="Arial" w:hAnsi="Arial" w:cs="Arial"/>
          <w:b/>
          <w:sz w:val="20"/>
          <w:szCs w:val="20"/>
          <w:lang w:val="en-US"/>
        </w:rPr>
      </w:pPr>
    </w:p>
    <w:p w14:paraId="1E8DC2D7" w14:textId="77777777" w:rsidR="00F90370" w:rsidRDefault="00F90370" w:rsidP="0073474D">
      <w:pPr>
        <w:rPr>
          <w:rFonts w:ascii="Arial" w:hAnsi="Arial" w:cs="Arial"/>
          <w:b/>
          <w:sz w:val="20"/>
          <w:szCs w:val="20"/>
          <w:lang w:val="en-US"/>
        </w:rPr>
      </w:pPr>
    </w:p>
    <w:p w14:paraId="09A42DE2" w14:textId="77777777" w:rsidR="00F90370" w:rsidRDefault="00F90370" w:rsidP="0073474D">
      <w:pPr>
        <w:rPr>
          <w:rFonts w:ascii="Arial" w:hAnsi="Arial" w:cs="Arial"/>
          <w:b/>
          <w:sz w:val="20"/>
          <w:szCs w:val="20"/>
          <w:lang w:val="en-US"/>
        </w:rPr>
      </w:pPr>
    </w:p>
    <w:p w14:paraId="6562ED9B" w14:textId="77777777" w:rsidR="00F90370" w:rsidRDefault="00F90370" w:rsidP="0073474D">
      <w:pPr>
        <w:rPr>
          <w:rFonts w:ascii="Arial" w:hAnsi="Arial" w:cs="Arial"/>
          <w:b/>
          <w:sz w:val="20"/>
          <w:szCs w:val="20"/>
          <w:lang w:val="en-US"/>
        </w:rPr>
      </w:pPr>
    </w:p>
    <w:p w14:paraId="4A4C0B26" w14:textId="77777777" w:rsidR="00F90370" w:rsidRDefault="00F90370" w:rsidP="0073474D">
      <w:pPr>
        <w:rPr>
          <w:rFonts w:ascii="Arial" w:hAnsi="Arial" w:cs="Arial"/>
          <w:b/>
          <w:sz w:val="20"/>
          <w:szCs w:val="20"/>
          <w:lang w:val="en-US"/>
        </w:rPr>
      </w:pPr>
    </w:p>
    <w:p w14:paraId="7A2E3553" w14:textId="1F423731" w:rsidR="0073474D" w:rsidRPr="00293447" w:rsidRDefault="0073474D" w:rsidP="0073474D">
      <w:pPr>
        <w:rPr>
          <w:rFonts w:ascii="Arial" w:hAnsi="Arial" w:cs="Arial"/>
          <w:b/>
          <w:sz w:val="20"/>
          <w:szCs w:val="20"/>
          <w:lang w:val="en-US"/>
        </w:rPr>
      </w:pPr>
      <w:r w:rsidRPr="00293447">
        <w:rPr>
          <w:rFonts w:ascii="Arial" w:hAnsi="Arial" w:cs="Arial"/>
          <w:b/>
          <w:sz w:val="20"/>
          <w:szCs w:val="20"/>
          <w:lang w:val="en-US"/>
        </w:rPr>
        <w:t>About Leifeld Metal Spinning:</w:t>
      </w:r>
    </w:p>
    <w:p w14:paraId="59C09B79" w14:textId="191174AF" w:rsidR="0073474D" w:rsidRDefault="0073474D" w:rsidP="0073474D">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Leifeld Metal Spinning GmbH develops, manufactures, and distributes machine tools for </w:t>
      </w:r>
      <w:proofErr w:type="spellStart"/>
      <w:r w:rsidRPr="00293447">
        <w:rPr>
          <w:rFonts w:ascii="Arial" w:hAnsi="Arial" w:cs="Arial"/>
          <w:bCs/>
          <w:sz w:val="20"/>
          <w:szCs w:val="20"/>
          <w:lang w:val="en-US"/>
        </w:rPr>
        <w:t>chipless</w:t>
      </w:r>
      <w:proofErr w:type="spellEnd"/>
      <w:r w:rsidRPr="00293447">
        <w:rPr>
          <w:rFonts w:ascii="Arial" w:hAnsi="Arial" w:cs="Arial"/>
          <w:bCs/>
          <w:sz w:val="20"/>
          <w:szCs w:val="20"/>
          <w:lang w:val="en-US"/>
        </w:rPr>
        <w:t xml:space="preserve"> metal forming. More than 200 employees work at locations in Germany, the USA, Japan, China and Russia. The company is present in all the major global markets due to numerous branches on all the continents. The core industries are automotive, aerospace, energy, and industrial applications. The production site and headquarters are located in Ahlen, Germany.</w:t>
      </w:r>
    </w:p>
    <w:p w14:paraId="4DB629B3" w14:textId="77777777" w:rsidR="00F90370" w:rsidRPr="00293447" w:rsidRDefault="00F90370" w:rsidP="0073474D">
      <w:pPr>
        <w:spacing w:before="100" w:beforeAutospacing="1" w:after="0" w:line="360" w:lineRule="auto"/>
        <w:contextualSpacing/>
        <w:rPr>
          <w:rFonts w:ascii="Arial" w:hAnsi="Arial" w:cs="Arial"/>
          <w:bCs/>
          <w:sz w:val="20"/>
          <w:szCs w:val="20"/>
          <w:lang w:val="en-US"/>
        </w:rPr>
      </w:pPr>
    </w:p>
    <w:p w14:paraId="4D196791" w14:textId="3C2E048D" w:rsidR="0073474D" w:rsidRDefault="0073474D" w:rsidP="0073474D">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The product range includes machine tools for the manufacture of various intermediate or end products. The machines are equipped with multifaceted automation solutions and can be individually adapted to suit the customer's requirements. In 130 years of business, Leifeld Metal Spinning has manufactured over 6,1</w:t>
      </w:r>
      <w:r w:rsidR="00240413" w:rsidRPr="00293447">
        <w:rPr>
          <w:rFonts w:ascii="Arial" w:hAnsi="Arial" w:cs="Arial"/>
          <w:bCs/>
          <w:sz w:val="20"/>
          <w:szCs w:val="20"/>
          <w:lang w:val="en-US"/>
        </w:rPr>
        <w:t xml:space="preserve">50 </w:t>
      </w:r>
      <w:r w:rsidRPr="00293447">
        <w:rPr>
          <w:rFonts w:ascii="Arial" w:hAnsi="Arial" w:cs="Arial"/>
          <w:bCs/>
          <w:sz w:val="20"/>
          <w:szCs w:val="20"/>
          <w:lang w:val="en-US"/>
        </w:rPr>
        <w:t>machines and delivered them to 60 countries.</w:t>
      </w:r>
    </w:p>
    <w:p w14:paraId="09CD03A5" w14:textId="77777777" w:rsidR="00F90370" w:rsidRPr="00293447" w:rsidRDefault="00F90370" w:rsidP="0073474D">
      <w:pPr>
        <w:spacing w:before="100" w:beforeAutospacing="1" w:after="0" w:line="360" w:lineRule="auto"/>
        <w:contextualSpacing/>
        <w:rPr>
          <w:rFonts w:ascii="Arial" w:hAnsi="Arial" w:cs="Arial"/>
          <w:bCs/>
          <w:sz w:val="20"/>
          <w:szCs w:val="20"/>
          <w:lang w:val="en-US"/>
        </w:rPr>
      </w:pPr>
    </w:p>
    <w:p w14:paraId="62A7141E" w14:textId="606AA6D8" w:rsidR="0073474D" w:rsidRDefault="0073474D" w:rsidP="0073474D">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Leifeld Metal Spinning also supports its customers with a comprehensive range of services which cover the entire product lifecycle. The company offers all the services - ranging from research &amp; development, technical service, spare parts procurement, consulting, and training to the retrofitting of second-hand machines. Leifeld develops new processes, technologies, and products, and has filed for patents on more than 140 inventions to date.</w:t>
      </w:r>
    </w:p>
    <w:p w14:paraId="768F9F1B" w14:textId="77777777" w:rsidR="00F90370" w:rsidRPr="00293447" w:rsidRDefault="00F90370" w:rsidP="0073474D">
      <w:pPr>
        <w:spacing w:before="100" w:beforeAutospacing="1" w:after="0" w:line="360" w:lineRule="auto"/>
        <w:contextualSpacing/>
        <w:rPr>
          <w:rFonts w:ascii="Arial" w:hAnsi="Arial" w:cs="Arial"/>
          <w:bCs/>
          <w:sz w:val="20"/>
          <w:szCs w:val="20"/>
          <w:lang w:val="en-US"/>
        </w:rPr>
      </w:pPr>
    </w:p>
    <w:p w14:paraId="35A851E9" w14:textId="67BECE7D" w:rsidR="0073474D" w:rsidRPr="00293447" w:rsidRDefault="0073474D" w:rsidP="0073474D">
      <w:pPr>
        <w:spacing w:before="100" w:beforeAutospacing="1" w:after="0" w:line="360" w:lineRule="auto"/>
        <w:contextualSpacing/>
        <w:rPr>
          <w:rFonts w:ascii="Arial" w:hAnsi="Arial" w:cs="Arial"/>
          <w:bCs/>
          <w:sz w:val="20"/>
          <w:szCs w:val="20"/>
          <w:lang w:val="en-US"/>
        </w:rPr>
      </w:pPr>
      <w:r w:rsidRPr="00293447">
        <w:rPr>
          <w:rFonts w:ascii="Arial" w:hAnsi="Arial" w:cs="Arial"/>
          <w:bCs/>
          <w:sz w:val="20"/>
          <w:szCs w:val="20"/>
          <w:lang w:val="en-US"/>
        </w:rPr>
        <w:t xml:space="preserve">For more information, please visit: </w:t>
      </w:r>
      <w:hyperlink r:id="rId15" w:history="1">
        <w:r w:rsidRPr="00293447">
          <w:rPr>
            <w:rStyle w:val="Hyperlink"/>
            <w:rFonts w:ascii="Arial" w:hAnsi="Arial" w:cs="Arial"/>
            <w:bCs/>
            <w:sz w:val="20"/>
            <w:szCs w:val="20"/>
            <w:lang w:val="en-US"/>
          </w:rPr>
          <w:t>www.leifeldms.com</w:t>
        </w:r>
      </w:hyperlink>
    </w:p>
    <w:p w14:paraId="77C8E52D" w14:textId="77777777" w:rsidR="0073474D" w:rsidRPr="00293447" w:rsidRDefault="0073474D" w:rsidP="0073474D">
      <w:pPr>
        <w:spacing w:before="100" w:beforeAutospacing="1" w:after="0" w:line="360" w:lineRule="auto"/>
        <w:contextualSpacing/>
        <w:rPr>
          <w:rFonts w:ascii="Arial" w:hAnsi="Arial" w:cs="Arial"/>
          <w:bCs/>
          <w:sz w:val="20"/>
          <w:szCs w:val="20"/>
          <w:lang w:val="en-US"/>
        </w:rPr>
      </w:pPr>
    </w:p>
    <w:p w14:paraId="39EEDD1F" w14:textId="77777777" w:rsidR="0073474D" w:rsidRPr="00293447" w:rsidRDefault="0073474D" w:rsidP="0073474D">
      <w:pPr>
        <w:spacing w:line="240" w:lineRule="auto"/>
        <w:contextualSpacing/>
        <w:rPr>
          <w:rFonts w:ascii="Arial" w:hAnsi="Arial" w:cs="Arial"/>
          <w:b/>
          <w:color w:val="000000"/>
          <w:sz w:val="20"/>
          <w:szCs w:val="20"/>
          <w:lang w:val="en-US"/>
        </w:rPr>
      </w:pPr>
      <w:r w:rsidRPr="00293447">
        <w:rPr>
          <w:rFonts w:ascii="Arial" w:hAnsi="Arial" w:cs="Arial"/>
          <w:b/>
          <w:color w:val="000000"/>
          <w:sz w:val="20"/>
          <w:szCs w:val="20"/>
          <w:lang w:val="en-US"/>
        </w:rPr>
        <w:t xml:space="preserve">Press contact at Leifeld Metal Spinning: </w:t>
      </w:r>
    </w:p>
    <w:p w14:paraId="1BA5CFD2" w14:textId="77777777" w:rsidR="0073474D" w:rsidRPr="00293447" w:rsidRDefault="0073474D" w:rsidP="0073474D">
      <w:pPr>
        <w:spacing w:line="240" w:lineRule="auto"/>
        <w:contextualSpacing/>
        <w:rPr>
          <w:rFonts w:ascii="Arial" w:hAnsi="Arial" w:cs="Arial"/>
          <w:color w:val="000000"/>
          <w:sz w:val="20"/>
          <w:szCs w:val="20"/>
          <w:lang w:val="en-US"/>
        </w:rPr>
      </w:pPr>
      <w:r w:rsidRPr="00293447">
        <w:rPr>
          <w:rFonts w:ascii="Arial" w:hAnsi="Arial" w:cs="Arial"/>
          <w:color w:val="000000"/>
          <w:sz w:val="20"/>
          <w:szCs w:val="20"/>
          <w:lang w:val="en-US"/>
        </w:rPr>
        <w:t>Mrs. Beate Hiltrop, Head of Mar</w:t>
      </w:r>
      <w:r w:rsidRPr="00293447">
        <w:rPr>
          <w:rFonts w:ascii="Arial" w:hAnsi="Arial" w:cs="Arial"/>
          <w:color w:val="000000"/>
          <w:sz w:val="20"/>
          <w:szCs w:val="20"/>
          <w:lang w:val="en-US" w:eastAsia="de-DE"/>
        </w:rPr>
        <w:t>keting</w:t>
      </w:r>
    </w:p>
    <w:p w14:paraId="432271CC" w14:textId="77777777" w:rsidR="0073474D" w:rsidRPr="00293447" w:rsidRDefault="0073474D" w:rsidP="0073474D">
      <w:pPr>
        <w:spacing w:line="240" w:lineRule="auto"/>
        <w:contextualSpacing/>
        <w:rPr>
          <w:rFonts w:ascii="Arial" w:hAnsi="Arial" w:cs="Arial"/>
          <w:color w:val="000000"/>
          <w:sz w:val="20"/>
          <w:szCs w:val="20"/>
          <w:lang w:val="en-US"/>
        </w:rPr>
      </w:pPr>
      <w:r w:rsidRPr="00293447">
        <w:rPr>
          <w:rFonts w:ascii="Arial" w:hAnsi="Arial" w:cs="Arial"/>
          <w:color w:val="000000"/>
          <w:sz w:val="20"/>
          <w:szCs w:val="20"/>
          <w:lang w:val="en-US"/>
        </w:rPr>
        <w:t>+ 49 (0) 2382 96607 309</w:t>
      </w:r>
    </w:p>
    <w:p w14:paraId="1B747607" w14:textId="77777777" w:rsidR="0073474D" w:rsidRPr="00293447" w:rsidRDefault="00BA6D6D" w:rsidP="0073474D">
      <w:pPr>
        <w:spacing w:line="240" w:lineRule="auto"/>
        <w:contextualSpacing/>
        <w:rPr>
          <w:rFonts w:ascii="Arial" w:hAnsi="Arial" w:cs="Arial"/>
          <w:color w:val="000000"/>
          <w:sz w:val="20"/>
          <w:szCs w:val="20"/>
          <w:lang w:val="en-US"/>
        </w:rPr>
      </w:pPr>
      <w:hyperlink r:id="rId16" w:history="1">
        <w:r w:rsidR="0073474D" w:rsidRPr="00293447">
          <w:rPr>
            <w:rStyle w:val="Hyperlink"/>
            <w:rFonts w:ascii="Arial" w:hAnsi="Arial" w:cs="Arial"/>
            <w:sz w:val="20"/>
            <w:szCs w:val="20"/>
            <w:lang w:val="en-US"/>
          </w:rPr>
          <w:t>press-office@leifeldms.com</w:t>
        </w:r>
      </w:hyperlink>
    </w:p>
    <w:p w14:paraId="5DE0B8FE" w14:textId="77777777" w:rsidR="0073474D" w:rsidRPr="00293447" w:rsidRDefault="00BA6D6D" w:rsidP="0073474D">
      <w:pPr>
        <w:spacing w:line="240" w:lineRule="auto"/>
        <w:contextualSpacing/>
        <w:rPr>
          <w:rFonts w:ascii="Arial" w:hAnsi="Arial" w:cs="Arial"/>
          <w:color w:val="000000"/>
          <w:sz w:val="20"/>
          <w:szCs w:val="20"/>
          <w:lang w:val="en-US"/>
        </w:rPr>
      </w:pPr>
      <w:hyperlink r:id="rId17" w:history="1">
        <w:r w:rsidR="0073474D" w:rsidRPr="00293447">
          <w:rPr>
            <w:rStyle w:val="Hyperlink"/>
            <w:rFonts w:ascii="Arial" w:hAnsi="Arial" w:cs="Arial"/>
            <w:sz w:val="20"/>
            <w:szCs w:val="20"/>
            <w:lang w:val="en-US"/>
          </w:rPr>
          <w:t>www.leifeldms.com</w:t>
        </w:r>
      </w:hyperlink>
    </w:p>
    <w:p w14:paraId="1125C8EF" w14:textId="77777777" w:rsidR="0073474D" w:rsidRPr="00293447" w:rsidRDefault="0073474D" w:rsidP="0073474D">
      <w:pPr>
        <w:spacing w:line="240" w:lineRule="auto"/>
        <w:contextualSpacing/>
        <w:rPr>
          <w:rFonts w:ascii="Arial" w:hAnsi="Arial" w:cs="Arial"/>
          <w:color w:val="000000"/>
          <w:sz w:val="20"/>
          <w:szCs w:val="20"/>
          <w:lang w:val="en-US"/>
        </w:rPr>
      </w:pPr>
    </w:p>
    <w:p w14:paraId="719A3870" w14:textId="23C4E746" w:rsidR="0073474D" w:rsidRPr="00BA6D6D" w:rsidRDefault="0073474D" w:rsidP="0073474D">
      <w:pPr>
        <w:spacing w:line="240" w:lineRule="auto"/>
        <w:contextualSpacing/>
        <w:rPr>
          <w:rFonts w:ascii="Arial" w:hAnsi="Arial" w:cs="Arial"/>
          <w:color w:val="000000"/>
          <w:sz w:val="20"/>
          <w:szCs w:val="20"/>
          <w:lang w:val="en-US"/>
        </w:rPr>
      </w:pPr>
      <w:r w:rsidRPr="009F7EAF">
        <w:rPr>
          <w:rFonts w:ascii="Arial" w:hAnsi="Arial" w:cs="Arial"/>
          <w:color w:val="000000"/>
          <w:sz w:val="20"/>
          <w:szCs w:val="20"/>
        </w:rPr>
        <w:t xml:space="preserve">Leifeld Metal Spinning </w:t>
      </w:r>
      <w:r w:rsidR="00BA6D6D">
        <w:rPr>
          <w:rFonts w:ascii="Arial" w:hAnsi="Arial" w:cs="Arial"/>
          <w:color w:val="000000"/>
          <w:sz w:val="20"/>
          <w:szCs w:val="20"/>
        </w:rPr>
        <w:t>GmbH</w:t>
      </w:r>
      <w:r w:rsidRPr="009F7EAF">
        <w:rPr>
          <w:rFonts w:ascii="Arial" w:hAnsi="Arial" w:cs="Arial"/>
          <w:color w:val="000000"/>
          <w:sz w:val="20"/>
          <w:szCs w:val="20"/>
        </w:rPr>
        <w:t xml:space="preserve">, Feldstr. </w:t>
      </w:r>
      <w:r w:rsidRPr="00BA6D6D">
        <w:rPr>
          <w:rFonts w:ascii="Arial" w:hAnsi="Arial" w:cs="Arial"/>
          <w:color w:val="000000"/>
          <w:sz w:val="20"/>
          <w:szCs w:val="20"/>
          <w:lang w:val="en-US"/>
        </w:rPr>
        <w:t>2-20, 59229 Ahlen, Germany</w:t>
      </w:r>
    </w:p>
    <w:p w14:paraId="447402B2" w14:textId="09128F6B" w:rsidR="0073474D" w:rsidRPr="00BA6D6D" w:rsidRDefault="0073474D" w:rsidP="0073474D">
      <w:pPr>
        <w:spacing w:line="240" w:lineRule="auto"/>
        <w:contextualSpacing/>
        <w:rPr>
          <w:rFonts w:ascii="Arial" w:hAnsi="Arial" w:cs="Arial"/>
          <w:color w:val="000000"/>
          <w:sz w:val="20"/>
          <w:szCs w:val="20"/>
          <w:lang w:val="en-US"/>
        </w:rPr>
      </w:pPr>
    </w:p>
    <w:p w14:paraId="2814AFCC" w14:textId="77777777" w:rsidR="00293447" w:rsidRPr="00BA6D6D" w:rsidRDefault="00293447" w:rsidP="0073474D">
      <w:pPr>
        <w:spacing w:line="240" w:lineRule="auto"/>
        <w:contextualSpacing/>
        <w:rPr>
          <w:rFonts w:ascii="Arial" w:hAnsi="Arial" w:cs="Arial"/>
          <w:color w:val="000000"/>
          <w:sz w:val="20"/>
          <w:szCs w:val="20"/>
          <w:lang w:val="en-US"/>
        </w:rPr>
      </w:pPr>
    </w:p>
    <w:p w14:paraId="1FA48BEB" w14:textId="53E93947" w:rsidR="0073474D" w:rsidRPr="009F7EAF" w:rsidRDefault="0073474D" w:rsidP="00293447">
      <w:pPr>
        <w:spacing w:line="240" w:lineRule="auto"/>
      </w:pPr>
      <w:r w:rsidRPr="009F7EAF">
        <w:rPr>
          <w:rFonts w:ascii="Arial" w:hAnsi="Arial" w:cs="Arial"/>
          <w:color w:val="000000"/>
          <w:sz w:val="20"/>
          <w:szCs w:val="20"/>
        </w:rPr>
        <w:t xml:space="preserve"> </w:t>
      </w:r>
    </w:p>
    <w:sectPr w:rsidR="0073474D" w:rsidRPr="009F7EAF" w:rsidSect="00370E66">
      <w:headerReference w:type="default" r:id="rId18"/>
      <w:footerReference w:type="default" r:id="rId19"/>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2DC2" w14:textId="77777777" w:rsidR="00DD0B07" w:rsidRDefault="00DD0B07" w:rsidP="003D732D">
      <w:pPr>
        <w:spacing w:after="0" w:line="240" w:lineRule="auto"/>
      </w:pPr>
      <w:r>
        <w:separator/>
      </w:r>
    </w:p>
  </w:endnote>
  <w:endnote w:type="continuationSeparator" w:id="0">
    <w:p w14:paraId="5F27CAE6" w14:textId="77777777" w:rsidR="00DD0B07" w:rsidRDefault="00DD0B07"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BBD2A" w14:textId="77777777" w:rsidR="008A1231" w:rsidRPr="00293447" w:rsidRDefault="008A1231" w:rsidP="008A1231">
    <w:pPr>
      <w:rPr>
        <w:rFonts w:ascii="Arial" w:hAnsi="Arial" w:cs="Arial"/>
        <w:color w:val="000000"/>
        <w:sz w:val="16"/>
        <w:szCs w:val="16"/>
        <w:lang w:val="en-US"/>
      </w:rPr>
    </w:pPr>
  </w:p>
  <w:p w14:paraId="12888595" w14:textId="36A55977" w:rsidR="00670067" w:rsidRPr="00293447" w:rsidRDefault="0073474D" w:rsidP="0073474D">
    <w:pPr>
      <w:rPr>
        <w:rFonts w:ascii="Arial" w:hAnsi="Arial" w:cs="Arial"/>
        <w:color w:val="000000"/>
        <w:sz w:val="16"/>
        <w:szCs w:val="16"/>
        <w:lang w:val="en-US"/>
      </w:rPr>
    </w:pPr>
    <w:r w:rsidRPr="00293447">
      <w:rPr>
        <w:rFonts w:ascii="Arial" w:hAnsi="Arial" w:cs="Arial"/>
        <w:color w:val="000000"/>
        <w:sz w:val="16"/>
        <w:szCs w:val="16"/>
        <w:lang w:val="en-US"/>
      </w:rPr>
      <w:t>Reprinting free – copy requested</w:t>
    </w:r>
    <w:r w:rsidRPr="00293447">
      <w:rPr>
        <w:rFonts w:ascii="Arial" w:hAnsi="Arial" w:cs="Arial"/>
        <w:color w:val="000000"/>
        <w:sz w:val="16"/>
        <w:szCs w:val="16"/>
        <w:lang w:val="en-US"/>
      </w:rPr>
      <w:tab/>
    </w:r>
    <w:r w:rsidR="000E1F20" w:rsidRPr="00293447">
      <w:rPr>
        <w:rFonts w:ascii="Arial" w:hAnsi="Arial" w:cs="Arial"/>
        <w:color w:val="000000"/>
        <w:sz w:val="16"/>
        <w:szCs w:val="16"/>
        <w:lang w:val="en-US"/>
      </w:rPr>
      <w:t xml:space="preserve"> </w:t>
    </w:r>
    <w:r w:rsidR="008A1231" w:rsidRPr="00293447">
      <w:rPr>
        <w:rFonts w:ascii="Arial" w:hAnsi="Arial" w:cs="Arial"/>
        <w:color w:val="000000"/>
        <w:sz w:val="16"/>
        <w:szCs w:val="16"/>
        <w:lang w:val="en-US"/>
      </w:rPr>
      <w:tab/>
    </w:r>
    <w:r w:rsidR="008A1231" w:rsidRPr="00293447">
      <w:rPr>
        <w:rFonts w:ascii="Arial" w:hAnsi="Arial" w:cs="Arial"/>
        <w:color w:val="000000"/>
        <w:sz w:val="16"/>
        <w:szCs w:val="16"/>
        <w:lang w:val="en-US"/>
      </w:rPr>
      <w:tab/>
    </w:r>
    <w:r w:rsidR="008A1231" w:rsidRPr="00293447">
      <w:rPr>
        <w:rFonts w:ascii="Arial" w:hAnsi="Arial" w:cs="Arial"/>
        <w:color w:val="000000"/>
        <w:sz w:val="16"/>
        <w:szCs w:val="16"/>
        <w:lang w:val="en-US"/>
      </w:rPr>
      <w:tab/>
    </w:r>
    <w:r w:rsidR="008A1231" w:rsidRPr="00293447">
      <w:rPr>
        <w:rFonts w:ascii="Arial" w:hAnsi="Arial" w:cs="Arial"/>
        <w:color w:val="000000"/>
        <w:sz w:val="16"/>
        <w:szCs w:val="16"/>
        <w:lang w:val="en-US"/>
      </w:rPr>
      <w:tab/>
    </w:r>
    <w:r w:rsidR="008A1231" w:rsidRPr="00293447">
      <w:rPr>
        <w:rFonts w:ascii="Arial" w:hAnsi="Arial" w:cs="Arial"/>
        <w:color w:val="000000"/>
        <w:sz w:val="16"/>
        <w:szCs w:val="16"/>
        <w:lang w:val="en-US"/>
      </w:rPr>
      <w:tab/>
    </w:r>
    <w:r w:rsidR="008A1231" w:rsidRPr="00293447">
      <w:rPr>
        <w:rFonts w:ascii="Arial" w:hAnsi="Arial" w:cs="Arial"/>
        <w:color w:val="000000"/>
        <w:sz w:val="16"/>
        <w:szCs w:val="16"/>
        <w:lang w:val="en-US"/>
      </w:rPr>
      <w:tab/>
    </w:r>
    <w:sdt>
      <w:sdtPr>
        <w:rPr>
          <w:rFonts w:ascii="Arial" w:hAnsi="Arial" w:cs="Arial"/>
          <w:sz w:val="16"/>
          <w:szCs w:val="16"/>
          <w:lang w:val="en-US"/>
        </w:rPr>
        <w:id w:val="-1160774098"/>
        <w:docPartObj>
          <w:docPartGallery w:val="Page Numbers (Bottom of Page)"/>
          <w:docPartUnique/>
        </w:docPartObj>
      </w:sdtPr>
      <w:sdtEndPr/>
      <w:sdtContent>
        <w:r w:rsidR="00FD2678" w:rsidRPr="00293447">
          <w:rPr>
            <w:rFonts w:ascii="Arial" w:hAnsi="Arial" w:cs="Arial"/>
            <w:sz w:val="16"/>
            <w:szCs w:val="16"/>
            <w:lang w:val="en-US"/>
          </w:rPr>
          <w:t xml:space="preserve">                                      </w:t>
        </w:r>
        <w:r w:rsidR="00FD2678" w:rsidRPr="00293447">
          <w:rPr>
            <w:rFonts w:ascii="Arial" w:hAnsi="Arial" w:cs="Arial"/>
            <w:sz w:val="16"/>
            <w:szCs w:val="16"/>
            <w:lang w:val="en-US"/>
          </w:rPr>
          <w:fldChar w:fldCharType="begin"/>
        </w:r>
        <w:r w:rsidR="00FD2678" w:rsidRPr="00293447">
          <w:rPr>
            <w:rFonts w:ascii="Arial" w:hAnsi="Arial" w:cs="Arial"/>
            <w:sz w:val="16"/>
            <w:szCs w:val="16"/>
            <w:lang w:val="en-US"/>
          </w:rPr>
          <w:instrText xml:space="preserve"> PAGE </w:instrText>
        </w:r>
        <w:r w:rsidR="00FD2678" w:rsidRPr="00293447">
          <w:rPr>
            <w:rFonts w:ascii="Arial" w:hAnsi="Arial" w:cs="Arial"/>
            <w:sz w:val="16"/>
            <w:szCs w:val="16"/>
            <w:lang w:val="en-US"/>
          </w:rPr>
          <w:fldChar w:fldCharType="separate"/>
        </w:r>
        <w:r w:rsidR="00FD2678" w:rsidRPr="00293447">
          <w:rPr>
            <w:rFonts w:ascii="Arial" w:hAnsi="Arial" w:cs="Arial"/>
            <w:sz w:val="16"/>
            <w:szCs w:val="16"/>
            <w:lang w:val="en-US"/>
          </w:rPr>
          <w:t>7</w:t>
        </w:r>
        <w:r w:rsidR="00FD2678" w:rsidRPr="00293447">
          <w:rPr>
            <w:rFonts w:ascii="Arial" w:hAnsi="Arial" w:cs="Arial"/>
            <w:sz w:val="16"/>
            <w:szCs w:val="16"/>
            <w:lang w:val="en-US"/>
          </w:rPr>
          <w:fldChar w:fldCharType="end"/>
        </w:r>
        <w:r w:rsidR="00FD2678" w:rsidRPr="00293447">
          <w:rPr>
            <w:rFonts w:ascii="Arial" w:hAnsi="Arial" w:cs="Arial"/>
            <w:sz w:val="16"/>
            <w:szCs w:val="16"/>
            <w:lang w:val="en-US"/>
          </w:rPr>
          <w:t>/</w:t>
        </w:r>
        <w:r w:rsidR="00FD2678" w:rsidRPr="00293447">
          <w:rPr>
            <w:rFonts w:ascii="Arial" w:hAnsi="Arial" w:cs="Arial"/>
            <w:sz w:val="16"/>
            <w:szCs w:val="16"/>
            <w:lang w:val="en-US"/>
          </w:rPr>
          <w:fldChar w:fldCharType="begin"/>
        </w:r>
        <w:r w:rsidR="00FD2678" w:rsidRPr="00293447">
          <w:rPr>
            <w:rFonts w:ascii="Arial" w:hAnsi="Arial" w:cs="Arial"/>
            <w:sz w:val="16"/>
            <w:szCs w:val="16"/>
            <w:lang w:val="en-US"/>
          </w:rPr>
          <w:instrText xml:space="preserve"> NUMPAGES </w:instrText>
        </w:r>
        <w:r w:rsidR="00FD2678" w:rsidRPr="00293447">
          <w:rPr>
            <w:rFonts w:ascii="Arial" w:hAnsi="Arial" w:cs="Arial"/>
            <w:sz w:val="16"/>
            <w:szCs w:val="16"/>
            <w:lang w:val="en-US"/>
          </w:rPr>
          <w:fldChar w:fldCharType="separate"/>
        </w:r>
        <w:r w:rsidR="00FD2678" w:rsidRPr="00293447">
          <w:rPr>
            <w:rFonts w:ascii="Arial" w:hAnsi="Arial" w:cs="Arial"/>
            <w:sz w:val="16"/>
            <w:szCs w:val="16"/>
            <w:lang w:val="en-US"/>
          </w:rPr>
          <w:t>8</w:t>
        </w:r>
        <w:r w:rsidR="00FD2678" w:rsidRPr="00293447">
          <w:rPr>
            <w:rFonts w:ascii="Arial" w:hAnsi="Arial" w:cs="Arial"/>
            <w:sz w:val="16"/>
            <w:szCs w:val="16"/>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9B1ED" w14:textId="77777777" w:rsidR="00DD0B07" w:rsidRDefault="00DD0B07" w:rsidP="003D732D">
      <w:pPr>
        <w:spacing w:after="0" w:line="240" w:lineRule="auto"/>
      </w:pPr>
      <w:r>
        <w:separator/>
      </w:r>
    </w:p>
  </w:footnote>
  <w:footnote w:type="continuationSeparator" w:id="0">
    <w:p w14:paraId="007DF693" w14:textId="77777777" w:rsidR="00DD0B07" w:rsidRDefault="00DD0B07"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9F3E2" w14:textId="3F194AC6" w:rsidR="00D94A25" w:rsidRPr="00293447" w:rsidRDefault="00D94A25" w:rsidP="00E63CBC">
    <w:pPr>
      <w:pStyle w:val="Kopfzeile"/>
      <w:rPr>
        <w:sz w:val="28"/>
        <w:szCs w:val="28"/>
        <w:lang w:val="en-US"/>
      </w:rPr>
    </w:pPr>
    <w:r w:rsidRPr="00293447">
      <w:rPr>
        <w:noProof/>
        <w:lang w:val="en-US"/>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Pr="00293447" w:rsidRDefault="00E63CBC" w:rsidP="00E63CBC">
    <w:pPr>
      <w:pStyle w:val="Kopfzeile"/>
      <w:rPr>
        <w:lang w:val="en-US"/>
      </w:rPr>
    </w:pPr>
  </w:p>
  <w:p w14:paraId="7658705C" w14:textId="70AFCACC" w:rsidR="003D732D" w:rsidRPr="00293447" w:rsidRDefault="000E1F20" w:rsidP="00E63CBC">
    <w:pPr>
      <w:pStyle w:val="Kopfzeile"/>
      <w:rPr>
        <w:rFonts w:ascii="Arial" w:hAnsi="Arial" w:cs="Arial"/>
        <w:b/>
        <w:sz w:val="32"/>
        <w:szCs w:val="32"/>
        <w:lang w:val="en-US"/>
      </w:rPr>
    </w:pPr>
    <w:r w:rsidRPr="00293447">
      <w:rPr>
        <w:rFonts w:ascii="Arial" w:hAnsi="Arial" w:cs="Arial"/>
        <w:b/>
        <w:sz w:val="32"/>
        <w:szCs w:val="32"/>
        <w:lang w:val="en-US"/>
      </w:rPr>
      <w:t xml:space="preserve">Technical </w:t>
    </w:r>
    <w:r w:rsidR="00293447" w:rsidRPr="00293447">
      <w:rPr>
        <w:rFonts w:ascii="Arial" w:hAnsi="Arial" w:cs="Arial"/>
        <w:b/>
        <w:sz w:val="32"/>
        <w:szCs w:val="32"/>
        <w:lang w:val="en-US"/>
      </w:rPr>
      <w:t>R</w:t>
    </w:r>
    <w:r w:rsidRPr="00293447">
      <w:rPr>
        <w:rFonts w:ascii="Arial" w:hAnsi="Arial" w:cs="Arial"/>
        <w:b/>
        <w:sz w:val="32"/>
        <w:szCs w:val="32"/>
        <w:lang w:val="en-US"/>
      </w:rPr>
      <w:t>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50065"/>
    <w:multiLevelType w:val="hybridMultilevel"/>
    <w:tmpl w:val="9D624BB0"/>
    <w:lvl w:ilvl="0" w:tplc="FF6A1554">
      <w:start w:val="1"/>
      <w:numFmt w:val="bullet"/>
      <w:lvlText w:val="•"/>
      <w:lvlJc w:val="left"/>
      <w:pPr>
        <w:tabs>
          <w:tab w:val="num" w:pos="720"/>
        </w:tabs>
        <w:ind w:left="720" w:hanging="360"/>
      </w:pPr>
      <w:rPr>
        <w:rFonts w:ascii="Arial" w:hAnsi="Arial" w:hint="default"/>
      </w:rPr>
    </w:lvl>
    <w:lvl w:ilvl="1" w:tplc="A1165566" w:tentative="1">
      <w:start w:val="1"/>
      <w:numFmt w:val="bullet"/>
      <w:lvlText w:val="•"/>
      <w:lvlJc w:val="left"/>
      <w:pPr>
        <w:tabs>
          <w:tab w:val="num" w:pos="1440"/>
        </w:tabs>
        <w:ind w:left="1440" w:hanging="360"/>
      </w:pPr>
      <w:rPr>
        <w:rFonts w:ascii="Arial" w:hAnsi="Arial" w:hint="default"/>
      </w:rPr>
    </w:lvl>
    <w:lvl w:ilvl="2" w:tplc="C4F8FF92" w:tentative="1">
      <w:start w:val="1"/>
      <w:numFmt w:val="bullet"/>
      <w:lvlText w:val="•"/>
      <w:lvlJc w:val="left"/>
      <w:pPr>
        <w:tabs>
          <w:tab w:val="num" w:pos="2160"/>
        </w:tabs>
        <w:ind w:left="2160" w:hanging="360"/>
      </w:pPr>
      <w:rPr>
        <w:rFonts w:ascii="Arial" w:hAnsi="Arial" w:hint="default"/>
      </w:rPr>
    </w:lvl>
    <w:lvl w:ilvl="3" w:tplc="167E2F3E" w:tentative="1">
      <w:start w:val="1"/>
      <w:numFmt w:val="bullet"/>
      <w:lvlText w:val="•"/>
      <w:lvlJc w:val="left"/>
      <w:pPr>
        <w:tabs>
          <w:tab w:val="num" w:pos="2880"/>
        </w:tabs>
        <w:ind w:left="2880" w:hanging="360"/>
      </w:pPr>
      <w:rPr>
        <w:rFonts w:ascii="Arial" w:hAnsi="Arial" w:hint="default"/>
      </w:rPr>
    </w:lvl>
    <w:lvl w:ilvl="4" w:tplc="E450532E" w:tentative="1">
      <w:start w:val="1"/>
      <w:numFmt w:val="bullet"/>
      <w:lvlText w:val="•"/>
      <w:lvlJc w:val="left"/>
      <w:pPr>
        <w:tabs>
          <w:tab w:val="num" w:pos="3600"/>
        </w:tabs>
        <w:ind w:left="3600" w:hanging="360"/>
      </w:pPr>
      <w:rPr>
        <w:rFonts w:ascii="Arial" w:hAnsi="Arial" w:hint="default"/>
      </w:rPr>
    </w:lvl>
    <w:lvl w:ilvl="5" w:tplc="8A8CB61C" w:tentative="1">
      <w:start w:val="1"/>
      <w:numFmt w:val="bullet"/>
      <w:lvlText w:val="•"/>
      <w:lvlJc w:val="left"/>
      <w:pPr>
        <w:tabs>
          <w:tab w:val="num" w:pos="4320"/>
        </w:tabs>
        <w:ind w:left="4320" w:hanging="360"/>
      </w:pPr>
      <w:rPr>
        <w:rFonts w:ascii="Arial" w:hAnsi="Arial" w:hint="default"/>
      </w:rPr>
    </w:lvl>
    <w:lvl w:ilvl="6" w:tplc="DBE212DC" w:tentative="1">
      <w:start w:val="1"/>
      <w:numFmt w:val="bullet"/>
      <w:lvlText w:val="•"/>
      <w:lvlJc w:val="left"/>
      <w:pPr>
        <w:tabs>
          <w:tab w:val="num" w:pos="5040"/>
        </w:tabs>
        <w:ind w:left="5040" w:hanging="360"/>
      </w:pPr>
      <w:rPr>
        <w:rFonts w:ascii="Arial" w:hAnsi="Arial" w:hint="default"/>
      </w:rPr>
    </w:lvl>
    <w:lvl w:ilvl="7" w:tplc="C3181DD4" w:tentative="1">
      <w:start w:val="1"/>
      <w:numFmt w:val="bullet"/>
      <w:lvlText w:val="•"/>
      <w:lvlJc w:val="left"/>
      <w:pPr>
        <w:tabs>
          <w:tab w:val="num" w:pos="5760"/>
        </w:tabs>
        <w:ind w:left="5760" w:hanging="360"/>
      </w:pPr>
      <w:rPr>
        <w:rFonts w:ascii="Arial" w:hAnsi="Arial" w:hint="default"/>
      </w:rPr>
    </w:lvl>
    <w:lvl w:ilvl="8" w:tplc="91C23B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087F44"/>
    <w:multiLevelType w:val="hybridMultilevel"/>
    <w:tmpl w:val="3A60E778"/>
    <w:lvl w:ilvl="0" w:tplc="AA4EF8A4">
      <w:start w:val="1"/>
      <w:numFmt w:val="bullet"/>
      <w:lvlText w:val="•"/>
      <w:lvlJc w:val="left"/>
      <w:pPr>
        <w:tabs>
          <w:tab w:val="num" w:pos="720"/>
        </w:tabs>
        <w:ind w:left="720" w:hanging="360"/>
      </w:pPr>
      <w:rPr>
        <w:rFonts w:ascii="Arial" w:hAnsi="Arial" w:hint="default"/>
      </w:rPr>
    </w:lvl>
    <w:lvl w:ilvl="1" w:tplc="31B40F44" w:tentative="1">
      <w:start w:val="1"/>
      <w:numFmt w:val="bullet"/>
      <w:lvlText w:val="•"/>
      <w:lvlJc w:val="left"/>
      <w:pPr>
        <w:tabs>
          <w:tab w:val="num" w:pos="1440"/>
        </w:tabs>
        <w:ind w:left="1440" w:hanging="360"/>
      </w:pPr>
      <w:rPr>
        <w:rFonts w:ascii="Arial" w:hAnsi="Arial" w:hint="default"/>
      </w:rPr>
    </w:lvl>
    <w:lvl w:ilvl="2" w:tplc="22625F6A" w:tentative="1">
      <w:start w:val="1"/>
      <w:numFmt w:val="bullet"/>
      <w:lvlText w:val="•"/>
      <w:lvlJc w:val="left"/>
      <w:pPr>
        <w:tabs>
          <w:tab w:val="num" w:pos="2160"/>
        </w:tabs>
        <w:ind w:left="2160" w:hanging="360"/>
      </w:pPr>
      <w:rPr>
        <w:rFonts w:ascii="Arial" w:hAnsi="Arial" w:hint="default"/>
      </w:rPr>
    </w:lvl>
    <w:lvl w:ilvl="3" w:tplc="EA766F10" w:tentative="1">
      <w:start w:val="1"/>
      <w:numFmt w:val="bullet"/>
      <w:lvlText w:val="•"/>
      <w:lvlJc w:val="left"/>
      <w:pPr>
        <w:tabs>
          <w:tab w:val="num" w:pos="2880"/>
        </w:tabs>
        <w:ind w:left="2880" w:hanging="360"/>
      </w:pPr>
      <w:rPr>
        <w:rFonts w:ascii="Arial" w:hAnsi="Arial" w:hint="default"/>
      </w:rPr>
    </w:lvl>
    <w:lvl w:ilvl="4" w:tplc="11DECD36" w:tentative="1">
      <w:start w:val="1"/>
      <w:numFmt w:val="bullet"/>
      <w:lvlText w:val="•"/>
      <w:lvlJc w:val="left"/>
      <w:pPr>
        <w:tabs>
          <w:tab w:val="num" w:pos="3600"/>
        </w:tabs>
        <w:ind w:left="3600" w:hanging="360"/>
      </w:pPr>
      <w:rPr>
        <w:rFonts w:ascii="Arial" w:hAnsi="Arial" w:hint="default"/>
      </w:rPr>
    </w:lvl>
    <w:lvl w:ilvl="5" w:tplc="469A1524" w:tentative="1">
      <w:start w:val="1"/>
      <w:numFmt w:val="bullet"/>
      <w:lvlText w:val="•"/>
      <w:lvlJc w:val="left"/>
      <w:pPr>
        <w:tabs>
          <w:tab w:val="num" w:pos="4320"/>
        </w:tabs>
        <w:ind w:left="4320" w:hanging="360"/>
      </w:pPr>
      <w:rPr>
        <w:rFonts w:ascii="Arial" w:hAnsi="Arial" w:hint="default"/>
      </w:rPr>
    </w:lvl>
    <w:lvl w:ilvl="6" w:tplc="5ECC4E04" w:tentative="1">
      <w:start w:val="1"/>
      <w:numFmt w:val="bullet"/>
      <w:lvlText w:val="•"/>
      <w:lvlJc w:val="left"/>
      <w:pPr>
        <w:tabs>
          <w:tab w:val="num" w:pos="5040"/>
        </w:tabs>
        <w:ind w:left="5040" w:hanging="360"/>
      </w:pPr>
      <w:rPr>
        <w:rFonts w:ascii="Arial" w:hAnsi="Arial" w:hint="default"/>
      </w:rPr>
    </w:lvl>
    <w:lvl w:ilvl="7" w:tplc="77D2369E" w:tentative="1">
      <w:start w:val="1"/>
      <w:numFmt w:val="bullet"/>
      <w:lvlText w:val="•"/>
      <w:lvlJc w:val="left"/>
      <w:pPr>
        <w:tabs>
          <w:tab w:val="num" w:pos="5760"/>
        </w:tabs>
        <w:ind w:left="5760" w:hanging="360"/>
      </w:pPr>
      <w:rPr>
        <w:rFonts w:ascii="Arial" w:hAnsi="Arial" w:hint="default"/>
      </w:rPr>
    </w:lvl>
    <w:lvl w:ilvl="8" w:tplc="9FCAA5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3F975FC"/>
    <w:multiLevelType w:val="hybridMultilevel"/>
    <w:tmpl w:val="321CBD34"/>
    <w:lvl w:ilvl="0" w:tplc="1BB43500">
      <w:start w:val="1"/>
      <w:numFmt w:val="bullet"/>
      <w:lvlText w:val="•"/>
      <w:lvlJc w:val="left"/>
      <w:pPr>
        <w:tabs>
          <w:tab w:val="num" w:pos="720"/>
        </w:tabs>
        <w:ind w:left="720" w:hanging="360"/>
      </w:pPr>
      <w:rPr>
        <w:rFonts w:ascii="Arial" w:hAnsi="Arial" w:hint="default"/>
      </w:rPr>
    </w:lvl>
    <w:lvl w:ilvl="1" w:tplc="CF4E6E8A" w:tentative="1">
      <w:start w:val="1"/>
      <w:numFmt w:val="bullet"/>
      <w:lvlText w:val="•"/>
      <w:lvlJc w:val="left"/>
      <w:pPr>
        <w:tabs>
          <w:tab w:val="num" w:pos="1440"/>
        </w:tabs>
        <w:ind w:left="1440" w:hanging="360"/>
      </w:pPr>
      <w:rPr>
        <w:rFonts w:ascii="Arial" w:hAnsi="Arial" w:hint="default"/>
      </w:rPr>
    </w:lvl>
    <w:lvl w:ilvl="2" w:tplc="073618B4" w:tentative="1">
      <w:start w:val="1"/>
      <w:numFmt w:val="bullet"/>
      <w:lvlText w:val="•"/>
      <w:lvlJc w:val="left"/>
      <w:pPr>
        <w:tabs>
          <w:tab w:val="num" w:pos="2160"/>
        </w:tabs>
        <w:ind w:left="2160" w:hanging="360"/>
      </w:pPr>
      <w:rPr>
        <w:rFonts w:ascii="Arial" w:hAnsi="Arial" w:hint="default"/>
      </w:rPr>
    </w:lvl>
    <w:lvl w:ilvl="3" w:tplc="20861ED0" w:tentative="1">
      <w:start w:val="1"/>
      <w:numFmt w:val="bullet"/>
      <w:lvlText w:val="•"/>
      <w:lvlJc w:val="left"/>
      <w:pPr>
        <w:tabs>
          <w:tab w:val="num" w:pos="2880"/>
        </w:tabs>
        <w:ind w:left="2880" w:hanging="360"/>
      </w:pPr>
      <w:rPr>
        <w:rFonts w:ascii="Arial" w:hAnsi="Arial" w:hint="default"/>
      </w:rPr>
    </w:lvl>
    <w:lvl w:ilvl="4" w:tplc="71FAE2BE" w:tentative="1">
      <w:start w:val="1"/>
      <w:numFmt w:val="bullet"/>
      <w:lvlText w:val="•"/>
      <w:lvlJc w:val="left"/>
      <w:pPr>
        <w:tabs>
          <w:tab w:val="num" w:pos="3600"/>
        </w:tabs>
        <w:ind w:left="3600" w:hanging="360"/>
      </w:pPr>
      <w:rPr>
        <w:rFonts w:ascii="Arial" w:hAnsi="Arial" w:hint="default"/>
      </w:rPr>
    </w:lvl>
    <w:lvl w:ilvl="5" w:tplc="2F1234B6" w:tentative="1">
      <w:start w:val="1"/>
      <w:numFmt w:val="bullet"/>
      <w:lvlText w:val="•"/>
      <w:lvlJc w:val="left"/>
      <w:pPr>
        <w:tabs>
          <w:tab w:val="num" w:pos="4320"/>
        </w:tabs>
        <w:ind w:left="4320" w:hanging="360"/>
      </w:pPr>
      <w:rPr>
        <w:rFonts w:ascii="Arial" w:hAnsi="Arial" w:hint="default"/>
      </w:rPr>
    </w:lvl>
    <w:lvl w:ilvl="6" w:tplc="BB961F12" w:tentative="1">
      <w:start w:val="1"/>
      <w:numFmt w:val="bullet"/>
      <w:lvlText w:val="•"/>
      <w:lvlJc w:val="left"/>
      <w:pPr>
        <w:tabs>
          <w:tab w:val="num" w:pos="5040"/>
        </w:tabs>
        <w:ind w:left="5040" w:hanging="360"/>
      </w:pPr>
      <w:rPr>
        <w:rFonts w:ascii="Arial" w:hAnsi="Arial" w:hint="default"/>
      </w:rPr>
    </w:lvl>
    <w:lvl w:ilvl="7" w:tplc="46DE43A4" w:tentative="1">
      <w:start w:val="1"/>
      <w:numFmt w:val="bullet"/>
      <w:lvlText w:val="•"/>
      <w:lvlJc w:val="left"/>
      <w:pPr>
        <w:tabs>
          <w:tab w:val="num" w:pos="5760"/>
        </w:tabs>
        <w:ind w:left="5760" w:hanging="360"/>
      </w:pPr>
      <w:rPr>
        <w:rFonts w:ascii="Arial" w:hAnsi="Arial" w:hint="default"/>
      </w:rPr>
    </w:lvl>
    <w:lvl w:ilvl="8" w:tplc="3B7EC2B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12F40"/>
    <w:rsid w:val="000169D5"/>
    <w:rsid w:val="00046AA5"/>
    <w:rsid w:val="00072773"/>
    <w:rsid w:val="00080993"/>
    <w:rsid w:val="0008620D"/>
    <w:rsid w:val="00090BC7"/>
    <w:rsid w:val="000964BD"/>
    <w:rsid w:val="000C2C10"/>
    <w:rsid w:val="000D3693"/>
    <w:rsid w:val="000D496A"/>
    <w:rsid w:val="000D74B1"/>
    <w:rsid w:val="000E1F20"/>
    <w:rsid w:val="000E660C"/>
    <w:rsid w:val="00101DFB"/>
    <w:rsid w:val="001026C9"/>
    <w:rsid w:val="001423A5"/>
    <w:rsid w:val="00151D3B"/>
    <w:rsid w:val="00153E84"/>
    <w:rsid w:val="00172E59"/>
    <w:rsid w:val="00182225"/>
    <w:rsid w:val="00194FFC"/>
    <w:rsid w:val="001A57F2"/>
    <w:rsid w:val="001A6EFB"/>
    <w:rsid w:val="001B1E5C"/>
    <w:rsid w:val="001B20DB"/>
    <w:rsid w:val="001C2E5A"/>
    <w:rsid w:val="001D09B3"/>
    <w:rsid w:val="001D11D4"/>
    <w:rsid w:val="001D207E"/>
    <w:rsid w:val="001D6280"/>
    <w:rsid w:val="001F4D0E"/>
    <w:rsid w:val="0020318A"/>
    <w:rsid w:val="0021073D"/>
    <w:rsid w:val="00225A59"/>
    <w:rsid w:val="00234DF6"/>
    <w:rsid w:val="00240413"/>
    <w:rsid w:val="0024772D"/>
    <w:rsid w:val="0025518E"/>
    <w:rsid w:val="00256B2A"/>
    <w:rsid w:val="0028232A"/>
    <w:rsid w:val="00283857"/>
    <w:rsid w:val="00284711"/>
    <w:rsid w:val="00287CC2"/>
    <w:rsid w:val="002910D6"/>
    <w:rsid w:val="00293447"/>
    <w:rsid w:val="00295A88"/>
    <w:rsid w:val="002A7555"/>
    <w:rsid w:val="002B5729"/>
    <w:rsid w:val="002C056F"/>
    <w:rsid w:val="002C1DC8"/>
    <w:rsid w:val="002C1E2A"/>
    <w:rsid w:val="002C59F1"/>
    <w:rsid w:val="002D556D"/>
    <w:rsid w:val="002E2BDD"/>
    <w:rsid w:val="00317A19"/>
    <w:rsid w:val="00321737"/>
    <w:rsid w:val="00321C35"/>
    <w:rsid w:val="00330141"/>
    <w:rsid w:val="00332737"/>
    <w:rsid w:val="00344DCC"/>
    <w:rsid w:val="003567B3"/>
    <w:rsid w:val="003574E6"/>
    <w:rsid w:val="0037051B"/>
    <w:rsid w:val="00370E66"/>
    <w:rsid w:val="00372588"/>
    <w:rsid w:val="003770E8"/>
    <w:rsid w:val="00377D69"/>
    <w:rsid w:val="003812C7"/>
    <w:rsid w:val="00386DA7"/>
    <w:rsid w:val="003923F6"/>
    <w:rsid w:val="003B12BA"/>
    <w:rsid w:val="003B6FC2"/>
    <w:rsid w:val="003C795D"/>
    <w:rsid w:val="003D732D"/>
    <w:rsid w:val="003F3E21"/>
    <w:rsid w:val="00406006"/>
    <w:rsid w:val="004078F4"/>
    <w:rsid w:val="00414061"/>
    <w:rsid w:val="00430859"/>
    <w:rsid w:val="004309AE"/>
    <w:rsid w:val="0043164D"/>
    <w:rsid w:val="0045766C"/>
    <w:rsid w:val="004614AD"/>
    <w:rsid w:val="004625AF"/>
    <w:rsid w:val="004659FA"/>
    <w:rsid w:val="00472B3A"/>
    <w:rsid w:val="004776D8"/>
    <w:rsid w:val="00480D33"/>
    <w:rsid w:val="00486960"/>
    <w:rsid w:val="0048743B"/>
    <w:rsid w:val="0049484B"/>
    <w:rsid w:val="004A0C7D"/>
    <w:rsid w:val="004A2604"/>
    <w:rsid w:val="004B210A"/>
    <w:rsid w:val="004B3656"/>
    <w:rsid w:val="004B54B9"/>
    <w:rsid w:val="004C00D0"/>
    <w:rsid w:val="004C4AB4"/>
    <w:rsid w:val="004D4008"/>
    <w:rsid w:val="004D46CC"/>
    <w:rsid w:val="004D7186"/>
    <w:rsid w:val="004E4456"/>
    <w:rsid w:val="004F3558"/>
    <w:rsid w:val="00500B55"/>
    <w:rsid w:val="00510437"/>
    <w:rsid w:val="00511538"/>
    <w:rsid w:val="005157C9"/>
    <w:rsid w:val="00515B40"/>
    <w:rsid w:val="0051660A"/>
    <w:rsid w:val="00524D97"/>
    <w:rsid w:val="00545D3A"/>
    <w:rsid w:val="00546D0E"/>
    <w:rsid w:val="0055737E"/>
    <w:rsid w:val="005609D2"/>
    <w:rsid w:val="00567287"/>
    <w:rsid w:val="00570176"/>
    <w:rsid w:val="0057288B"/>
    <w:rsid w:val="00582605"/>
    <w:rsid w:val="00584C98"/>
    <w:rsid w:val="005A1174"/>
    <w:rsid w:val="005A5C18"/>
    <w:rsid w:val="005B1B78"/>
    <w:rsid w:val="005B364D"/>
    <w:rsid w:val="005B47C3"/>
    <w:rsid w:val="005C20F0"/>
    <w:rsid w:val="005C3C59"/>
    <w:rsid w:val="005C5127"/>
    <w:rsid w:val="005C54B6"/>
    <w:rsid w:val="005E1AC7"/>
    <w:rsid w:val="005E3CB1"/>
    <w:rsid w:val="005F0BDC"/>
    <w:rsid w:val="005F6A7C"/>
    <w:rsid w:val="006024EB"/>
    <w:rsid w:val="00606064"/>
    <w:rsid w:val="00610013"/>
    <w:rsid w:val="00625F7E"/>
    <w:rsid w:val="00651C66"/>
    <w:rsid w:val="00653E74"/>
    <w:rsid w:val="00670067"/>
    <w:rsid w:val="00671A49"/>
    <w:rsid w:val="006864A0"/>
    <w:rsid w:val="0069305F"/>
    <w:rsid w:val="006B085A"/>
    <w:rsid w:val="006B4DF9"/>
    <w:rsid w:val="006C219F"/>
    <w:rsid w:val="006D6974"/>
    <w:rsid w:val="006D7790"/>
    <w:rsid w:val="006E203C"/>
    <w:rsid w:val="006E43A4"/>
    <w:rsid w:val="006E69B7"/>
    <w:rsid w:val="006F1E16"/>
    <w:rsid w:val="006F5912"/>
    <w:rsid w:val="007055BE"/>
    <w:rsid w:val="00705A84"/>
    <w:rsid w:val="00715EEF"/>
    <w:rsid w:val="00720582"/>
    <w:rsid w:val="0072458F"/>
    <w:rsid w:val="00724909"/>
    <w:rsid w:val="0072556E"/>
    <w:rsid w:val="00725A99"/>
    <w:rsid w:val="00730F16"/>
    <w:rsid w:val="0073245E"/>
    <w:rsid w:val="0073474D"/>
    <w:rsid w:val="00740962"/>
    <w:rsid w:val="00752BDE"/>
    <w:rsid w:val="0075338D"/>
    <w:rsid w:val="00753ACC"/>
    <w:rsid w:val="007565F1"/>
    <w:rsid w:val="00792B3B"/>
    <w:rsid w:val="007B5D28"/>
    <w:rsid w:val="007E52F6"/>
    <w:rsid w:val="007F280B"/>
    <w:rsid w:val="007F4C37"/>
    <w:rsid w:val="007F4C9B"/>
    <w:rsid w:val="00800607"/>
    <w:rsid w:val="00802123"/>
    <w:rsid w:val="00804DAB"/>
    <w:rsid w:val="00807CB4"/>
    <w:rsid w:val="00810A50"/>
    <w:rsid w:val="00832FCE"/>
    <w:rsid w:val="00865E27"/>
    <w:rsid w:val="008777C6"/>
    <w:rsid w:val="008823F8"/>
    <w:rsid w:val="0089009B"/>
    <w:rsid w:val="00895879"/>
    <w:rsid w:val="00897B0D"/>
    <w:rsid w:val="008A0000"/>
    <w:rsid w:val="008A0967"/>
    <w:rsid w:val="008A1231"/>
    <w:rsid w:val="008A2EB2"/>
    <w:rsid w:val="008B0207"/>
    <w:rsid w:val="008B2CA1"/>
    <w:rsid w:val="008B6564"/>
    <w:rsid w:val="008D6AC7"/>
    <w:rsid w:val="008E2CDE"/>
    <w:rsid w:val="008E4F5D"/>
    <w:rsid w:val="008F523F"/>
    <w:rsid w:val="00910474"/>
    <w:rsid w:val="00911FBB"/>
    <w:rsid w:val="009123BC"/>
    <w:rsid w:val="00933F8F"/>
    <w:rsid w:val="00947DE7"/>
    <w:rsid w:val="00951AC9"/>
    <w:rsid w:val="00954EC9"/>
    <w:rsid w:val="00977F84"/>
    <w:rsid w:val="00990C6D"/>
    <w:rsid w:val="009A57FD"/>
    <w:rsid w:val="009A5FB6"/>
    <w:rsid w:val="009B2740"/>
    <w:rsid w:val="009B7A05"/>
    <w:rsid w:val="009C0BF1"/>
    <w:rsid w:val="009C465E"/>
    <w:rsid w:val="009C65EA"/>
    <w:rsid w:val="009E112D"/>
    <w:rsid w:val="009E42B4"/>
    <w:rsid w:val="009F0219"/>
    <w:rsid w:val="009F3DD3"/>
    <w:rsid w:val="009F7EAF"/>
    <w:rsid w:val="00A055BD"/>
    <w:rsid w:val="00A2100A"/>
    <w:rsid w:val="00A22537"/>
    <w:rsid w:val="00A31D07"/>
    <w:rsid w:val="00A402FA"/>
    <w:rsid w:val="00A41ABE"/>
    <w:rsid w:val="00A649E9"/>
    <w:rsid w:val="00A66081"/>
    <w:rsid w:val="00A90638"/>
    <w:rsid w:val="00A91A9E"/>
    <w:rsid w:val="00A9350A"/>
    <w:rsid w:val="00A9661C"/>
    <w:rsid w:val="00AB3B74"/>
    <w:rsid w:val="00AB7724"/>
    <w:rsid w:val="00AE2056"/>
    <w:rsid w:val="00AF14E5"/>
    <w:rsid w:val="00AF3D9D"/>
    <w:rsid w:val="00AF4E97"/>
    <w:rsid w:val="00AF5A50"/>
    <w:rsid w:val="00AF68E8"/>
    <w:rsid w:val="00B00F88"/>
    <w:rsid w:val="00B109F4"/>
    <w:rsid w:val="00B258E7"/>
    <w:rsid w:val="00B43C76"/>
    <w:rsid w:val="00B85833"/>
    <w:rsid w:val="00BA6D6D"/>
    <w:rsid w:val="00BC5FE2"/>
    <w:rsid w:val="00BE25DE"/>
    <w:rsid w:val="00BE3713"/>
    <w:rsid w:val="00BE397C"/>
    <w:rsid w:val="00BE6ECB"/>
    <w:rsid w:val="00C02561"/>
    <w:rsid w:val="00C06526"/>
    <w:rsid w:val="00C16DB0"/>
    <w:rsid w:val="00C226B5"/>
    <w:rsid w:val="00C265F0"/>
    <w:rsid w:val="00C26DAA"/>
    <w:rsid w:val="00C43EE1"/>
    <w:rsid w:val="00C46663"/>
    <w:rsid w:val="00C73ECE"/>
    <w:rsid w:val="00C823B2"/>
    <w:rsid w:val="00C914A2"/>
    <w:rsid w:val="00CB2CF0"/>
    <w:rsid w:val="00CB3F6A"/>
    <w:rsid w:val="00CD0D9F"/>
    <w:rsid w:val="00CE69F1"/>
    <w:rsid w:val="00CF157B"/>
    <w:rsid w:val="00CF3076"/>
    <w:rsid w:val="00D0756E"/>
    <w:rsid w:val="00D1386C"/>
    <w:rsid w:val="00D27100"/>
    <w:rsid w:val="00D3540A"/>
    <w:rsid w:val="00D71A18"/>
    <w:rsid w:val="00D7434B"/>
    <w:rsid w:val="00D94A25"/>
    <w:rsid w:val="00DA0225"/>
    <w:rsid w:val="00DA2809"/>
    <w:rsid w:val="00DA7E83"/>
    <w:rsid w:val="00DB6A19"/>
    <w:rsid w:val="00DD0B07"/>
    <w:rsid w:val="00DD725A"/>
    <w:rsid w:val="00DD7A1B"/>
    <w:rsid w:val="00DE4BBC"/>
    <w:rsid w:val="00DF1608"/>
    <w:rsid w:val="00DF7358"/>
    <w:rsid w:val="00E058B4"/>
    <w:rsid w:val="00E079C0"/>
    <w:rsid w:val="00E13959"/>
    <w:rsid w:val="00E272DA"/>
    <w:rsid w:val="00E40D1D"/>
    <w:rsid w:val="00E413FA"/>
    <w:rsid w:val="00E41ADF"/>
    <w:rsid w:val="00E63CBC"/>
    <w:rsid w:val="00E726F2"/>
    <w:rsid w:val="00E75411"/>
    <w:rsid w:val="00E85242"/>
    <w:rsid w:val="00E873C6"/>
    <w:rsid w:val="00EA179A"/>
    <w:rsid w:val="00EB18E2"/>
    <w:rsid w:val="00EB484B"/>
    <w:rsid w:val="00EC582F"/>
    <w:rsid w:val="00ED7208"/>
    <w:rsid w:val="00EE53A6"/>
    <w:rsid w:val="00EF62F2"/>
    <w:rsid w:val="00F0331E"/>
    <w:rsid w:val="00F1487B"/>
    <w:rsid w:val="00F16DAE"/>
    <w:rsid w:val="00F33456"/>
    <w:rsid w:val="00F346CA"/>
    <w:rsid w:val="00F34EC9"/>
    <w:rsid w:val="00F46FC5"/>
    <w:rsid w:val="00F50D06"/>
    <w:rsid w:val="00F73A4F"/>
    <w:rsid w:val="00F74555"/>
    <w:rsid w:val="00F75215"/>
    <w:rsid w:val="00F836F8"/>
    <w:rsid w:val="00F90370"/>
    <w:rsid w:val="00FA1352"/>
    <w:rsid w:val="00FA6370"/>
    <w:rsid w:val="00FD1614"/>
    <w:rsid w:val="00FD1BB9"/>
    <w:rsid w:val="00FD2678"/>
    <w:rsid w:val="00FD6760"/>
    <w:rsid w:val="00FE288E"/>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semiHidden/>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val="en-US" w:eastAsia="ar-SA"/>
    </w:rPr>
  </w:style>
  <w:style w:type="paragraph" w:styleId="Listenabsatz">
    <w:name w:val="List Paragraph"/>
    <w:basedOn w:val="Standard"/>
    <w:uiPriority w:val="34"/>
    <w:qFormat/>
    <w:rsid w:val="006E69B7"/>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BesuchterLink">
    <w:name w:val="FollowedHyperlink"/>
    <w:basedOn w:val="Absatz-Standardschriftart"/>
    <w:uiPriority w:val="99"/>
    <w:semiHidden/>
    <w:unhideWhenUsed/>
    <w:rsid w:val="009F7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9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485">
          <w:marLeft w:val="274"/>
          <w:marRight w:val="0"/>
          <w:marTop w:val="0"/>
          <w:marBottom w:val="120"/>
          <w:divBdr>
            <w:top w:val="none" w:sz="0" w:space="0" w:color="auto"/>
            <w:left w:val="none" w:sz="0" w:space="0" w:color="auto"/>
            <w:bottom w:val="none" w:sz="0" w:space="0" w:color="auto"/>
            <w:right w:val="none" w:sz="0" w:space="0" w:color="auto"/>
          </w:divBdr>
        </w:div>
        <w:div w:id="295843043">
          <w:marLeft w:val="274"/>
          <w:marRight w:val="0"/>
          <w:marTop w:val="0"/>
          <w:marBottom w:val="120"/>
          <w:divBdr>
            <w:top w:val="none" w:sz="0" w:space="0" w:color="auto"/>
            <w:left w:val="none" w:sz="0" w:space="0" w:color="auto"/>
            <w:bottom w:val="none" w:sz="0" w:space="0" w:color="auto"/>
            <w:right w:val="none" w:sz="0" w:space="0" w:color="auto"/>
          </w:divBdr>
        </w:div>
      </w:divsChild>
    </w:div>
    <w:div w:id="109202296">
      <w:bodyDiv w:val="1"/>
      <w:marLeft w:val="0"/>
      <w:marRight w:val="0"/>
      <w:marTop w:val="0"/>
      <w:marBottom w:val="0"/>
      <w:divBdr>
        <w:top w:val="none" w:sz="0" w:space="0" w:color="auto"/>
        <w:left w:val="none" w:sz="0" w:space="0" w:color="auto"/>
        <w:bottom w:val="none" w:sz="0" w:space="0" w:color="auto"/>
        <w:right w:val="none" w:sz="0" w:space="0" w:color="auto"/>
      </w:divBdr>
      <w:divsChild>
        <w:div w:id="500899475">
          <w:marLeft w:val="274"/>
          <w:marRight w:val="0"/>
          <w:marTop w:val="0"/>
          <w:marBottom w:val="120"/>
          <w:divBdr>
            <w:top w:val="none" w:sz="0" w:space="0" w:color="auto"/>
            <w:left w:val="none" w:sz="0" w:space="0" w:color="auto"/>
            <w:bottom w:val="none" w:sz="0" w:space="0" w:color="auto"/>
            <w:right w:val="none" w:sz="0" w:space="0" w:color="auto"/>
          </w:divBdr>
        </w:div>
      </w:divsChild>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175412115">
      <w:bodyDiv w:val="1"/>
      <w:marLeft w:val="0"/>
      <w:marRight w:val="0"/>
      <w:marTop w:val="0"/>
      <w:marBottom w:val="0"/>
      <w:divBdr>
        <w:top w:val="none" w:sz="0" w:space="0" w:color="auto"/>
        <w:left w:val="none" w:sz="0" w:space="0" w:color="auto"/>
        <w:bottom w:val="none" w:sz="0" w:space="0" w:color="auto"/>
        <w:right w:val="none" w:sz="0" w:space="0" w:color="auto"/>
      </w:divBdr>
      <w:divsChild>
        <w:div w:id="65416680">
          <w:marLeft w:val="274"/>
          <w:marRight w:val="0"/>
          <w:marTop w:val="0"/>
          <w:marBottom w:val="120"/>
          <w:divBdr>
            <w:top w:val="none" w:sz="0" w:space="0" w:color="auto"/>
            <w:left w:val="none" w:sz="0" w:space="0" w:color="auto"/>
            <w:bottom w:val="none" w:sz="0" w:space="0" w:color="auto"/>
            <w:right w:val="none" w:sz="0" w:space="0" w:color="auto"/>
          </w:divBdr>
        </w:div>
      </w:divsChild>
    </w:div>
    <w:div w:id="124710572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391227095">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leifeldms.com" TargetMode="External"/><Relationship Id="rId2" Type="http://schemas.openxmlformats.org/officeDocument/2006/relationships/numbering" Target="numbering.xml"/><Relationship Id="rId16" Type="http://schemas.openxmlformats.org/officeDocument/2006/relationships/hyperlink" Target="mailto:B.Hiltrop@leifeld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eifeldms.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cloud.a1kommunikation.de/index.php/s/9YtAkOoTopgABx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024F-888A-4AF0-A1EF-348E78B1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7915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8</cp:revision>
  <cp:lastPrinted>2020-04-09T14:39:00Z</cp:lastPrinted>
  <dcterms:created xsi:type="dcterms:W3CDTF">2021-04-22T12:04:00Z</dcterms:created>
  <dcterms:modified xsi:type="dcterms:W3CDTF">2021-05-12T09:09:00Z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69477</vt:lpwstr>
  </property>
  <property fmtid="{D5CDD505-2E9C-101B-9397-08002B2CF9AE}" pid="3" name="NXPowerLiteSettings">
    <vt:lpwstr>C7000400038000</vt:lpwstr>
  </property>
  <property fmtid="{D5CDD505-2E9C-101B-9397-08002B2CF9AE}" pid="4" name="NXPowerLiteVersion">
    <vt:lpwstr>S9.0.1</vt:lpwstr>
  </property>
</Properties>
</file>